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02C0" w14:textId="77777777" w:rsidR="00123900" w:rsidRPr="00C74303" w:rsidRDefault="00123900" w:rsidP="00123900">
      <w:pPr>
        <w:spacing w:after="0"/>
        <w:rPr>
          <w:b/>
          <w:noProof/>
        </w:rPr>
      </w:pPr>
      <w:bookmarkStart w:id="0" w:name="_Hlk95408106"/>
      <w:r w:rsidRPr="00C74303">
        <w:rPr>
          <w:noProof/>
          <w:lang w:eastAsia="it-IT"/>
        </w:rPr>
        <w:drawing>
          <wp:anchor distT="0" distB="0" distL="114300" distR="114300" simplePos="0" relativeHeight="251659264" behindDoc="0" locked="0" layoutInCell="1" allowOverlap="1" wp14:anchorId="5EB53ED4" wp14:editId="6A38271A">
            <wp:simplePos x="0" y="0"/>
            <wp:positionH relativeFrom="column">
              <wp:posOffset>605155</wp:posOffset>
            </wp:positionH>
            <wp:positionV relativeFrom="paragraph">
              <wp:posOffset>-2540</wp:posOffset>
            </wp:positionV>
            <wp:extent cx="433705" cy="465993"/>
            <wp:effectExtent l="19050" t="0" r="4445"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705" cy="465993"/>
                    </a:xfrm>
                    <a:prstGeom prst="rect">
                      <a:avLst/>
                    </a:prstGeom>
                    <a:noFill/>
                    <a:ln>
                      <a:noFill/>
                    </a:ln>
                  </pic:spPr>
                </pic:pic>
              </a:graphicData>
            </a:graphic>
          </wp:anchor>
        </w:drawing>
      </w:r>
      <w:r w:rsidRPr="00C74303">
        <w:rPr>
          <w:b/>
          <w:noProof/>
        </w:rPr>
        <w:t xml:space="preserve">                                                                        ISTITUTO SUPERIORE STATALE                                         </w:t>
      </w:r>
      <w:r w:rsidRPr="00C74303">
        <w:rPr>
          <w:noProof/>
          <w:lang w:eastAsia="it-IT"/>
        </w:rPr>
        <w:drawing>
          <wp:inline distT="0" distB="0" distL="0" distR="0" wp14:anchorId="0740FED2" wp14:editId="637C60C1">
            <wp:extent cx="543560" cy="370840"/>
            <wp:effectExtent l="19050" t="0" r="8890" b="0"/>
            <wp:docPr id="5" name="Immagine 2">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_blank"/>
                    </pic:cNvPr>
                    <pic:cNvPicPr>
                      <a:picLocks noChangeAspect="1" noChangeArrowheads="1"/>
                    </pic:cNvPicPr>
                  </pic:nvPicPr>
                  <pic:blipFill>
                    <a:blip r:embed="rId7" cstate="print"/>
                    <a:srcRect/>
                    <a:stretch>
                      <a:fillRect/>
                    </a:stretch>
                  </pic:blipFill>
                  <pic:spPr bwMode="auto">
                    <a:xfrm>
                      <a:off x="0" y="0"/>
                      <a:ext cx="543560" cy="370840"/>
                    </a:xfrm>
                    <a:prstGeom prst="rect">
                      <a:avLst/>
                    </a:prstGeom>
                    <a:solidFill>
                      <a:srgbClr val="FFFFFF"/>
                    </a:solidFill>
                    <a:ln w="9525">
                      <a:noFill/>
                      <a:miter lim="800000"/>
                      <a:headEnd/>
                      <a:tailEnd/>
                    </a:ln>
                  </pic:spPr>
                </pic:pic>
              </a:graphicData>
            </a:graphic>
          </wp:inline>
        </w:drawing>
      </w:r>
    </w:p>
    <w:p w14:paraId="57A05F48" w14:textId="77777777" w:rsidR="00123900" w:rsidRPr="00C74303" w:rsidRDefault="00123900" w:rsidP="00123900">
      <w:pPr>
        <w:numPr>
          <w:ilvl w:val="0"/>
          <w:numId w:val="1"/>
        </w:numPr>
        <w:suppressAutoHyphens/>
        <w:spacing w:after="0"/>
        <w:contextualSpacing/>
        <w:jc w:val="center"/>
        <w:rPr>
          <w:noProof/>
        </w:rPr>
      </w:pPr>
      <w:r w:rsidRPr="00C74303">
        <w:rPr>
          <w:noProof/>
        </w:rPr>
        <w:t>SETTORI  ECONOMICO -- TECNOLOGICO – ENOGASTRONOMICO</w:t>
      </w:r>
    </w:p>
    <w:p w14:paraId="3E743DB3" w14:textId="77777777" w:rsidR="00123900" w:rsidRPr="00C74303" w:rsidRDefault="00123900" w:rsidP="00123900">
      <w:pPr>
        <w:numPr>
          <w:ilvl w:val="0"/>
          <w:numId w:val="1"/>
        </w:numPr>
        <w:suppressAutoHyphens/>
        <w:spacing w:after="0"/>
        <w:contextualSpacing/>
        <w:jc w:val="center"/>
        <w:rPr>
          <w:b/>
          <w:i/>
        </w:rPr>
      </w:pPr>
      <w:r w:rsidRPr="00C74303">
        <w:rPr>
          <w:b/>
          <w:i/>
        </w:rPr>
        <w:t>"MANLIO ROSSI DORIA"</w:t>
      </w:r>
    </w:p>
    <w:p w14:paraId="0C6FCF20" w14:textId="77777777" w:rsidR="00123900" w:rsidRPr="00C74303" w:rsidRDefault="00123900" w:rsidP="00123900">
      <w:pPr>
        <w:numPr>
          <w:ilvl w:val="0"/>
          <w:numId w:val="1"/>
        </w:numPr>
        <w:tabs>
          <w:tab w:val="center" w:pos="5375"/>
          <w:tab w:val="left" w:pos="9750"/>
        </w:tabs>
        <w:suppressAutoHyphens/>
        <w:spacing w:after="0"/>
        <w:contextualSpacing/>
        <w:jc w:val="center"/>
      </w:pPr>
      <w:r w:rsidRPr="00C74303">
        <w:t>Via Manlio Rossi Doria, 2 - MARIGLIANO (NA) - tel. 081 8412867</w:t>
      </w:r>
    </w:p>
    <w:p w14:paraId="3869C2F6" w14:textId="77777777" w:rsidR="00123900" w:rsidRPr="00C74303" w:rsidRDefault="00123900" w:rsidP="00123900">
      <w:pPr>
        <w:numPr>
          <w:ilvl w:val="0"/>
          <w:numId w:val="1"/>
        </w:numPr>
        <w:tabs>
          <w:tab w:val="center" w:pos="5375"/>
          <w:tab w:val="left" w:pos="9750"/>
        </w:tabs>
        <w:suppressAutoHyphens/>
        <w:spacing w:after="0"/>
        <w:contextualSpacing/>
        <w:jc w:val="center"/>
      </w:pPr>
      <w:r w:rsidRPr="00C74303">
        <w:rPr>
          <w:b/>
        </w:rPr>
        <w:t xml:space="preserve">Mail: nais134005@istruzione.it – Codice Fiscale: 92057380633 – PEC: </w:t>
      </w:r>
      <w:hyperlink r:id="rId8" w:history="1">
        <w:r w:rsidRPr="00C74303">
          <w:rPr>
            <w:rFonts w:eastAsia="PMingLiU"/>
            <w:color w:val="0000FF"/>
            <w:u w:val="single"/>
          </w:rPr>
          <w:t>nais134005@pec.istruzione.it</w:t>
        </w:r>
      </w:hyperlink>
      <w:r w:rsidRPr="00C74303">
        <w:rPr>
          <w:b/>
        </w:rPr>
        <w:t>Sito: www.ismanliorossidoria.it</w:t>
      </w:r>
    </w:p>
    <w:bookmarkEnd w:id="0"/>
    <w:p w14:paraId="4C692405" w14:textId="77777777" w:rsidR="00123900" w:rsidRDefault="00123900" w:rsidP="00123900">
      <w:pPr>
        <w:autoSpaceDE w:val="0"/>
        <w:autoSpaceDN w:val="0"/>
        <w:adjustRightInd w:val="0"/>
        <w:spacing w:after="0" w:line="240" w:lineRule="auto"/>
        <w:jc w:val="right"/>
        <w:rPr>
          <w:rFonts w:ascii="Verdana-Bold" w:hAnsi="Verdana-Bold" w:cs="Verdana-Bold"/>
          <w:b/>
          <w:bCs/>
          <w:color w:val="000000"/>
          <w:sz w:val="26"/>
          <w:szCs w:val="26"/>
        </w:rPr>
      </w:pPr>
      <w:r>
        <w:rPr>
          <w:rFonts w:ascii="Verdana-Bold" w:hAnsi="Verdana-Bold" w:cs="Verdana-Bold"/>
          <w:b/>
          <w:bCs/>
          <w:color w:val="000000"/>
          <w:sz w:val="26"/>
          <w:szCs w:val="26"/>
        </w:rPr>
        <w:t xml:space="preserve"> </w:t>
      </w:r>
    </w:p>
    <w:p w14:paraId="7897A6AF" w14:textId="77777777" w:rsidR="00123900" w:rsidRPr="0086649F" w:rsidRDefault="00123900" w:rsidP="00123900">
      <w:pPr>
        <w:autoSpaceDE w:val="0"/>
        <w:autoSpaceDN w:val="0"/>
        <w:adjustRightInd w:val="0"/>
        <w:spacing w:after="0" w:line="240" w:lineRule="auto"/>
        <w:jc w:val="right"/>
        <w:rPr>
          <w:rFonts w:ascii="Verdana-Bold" w:hAnsi="Verdana-Bold" w:cs="Verdana-Bold"/>
          <w:b/>
          <w:bCs/>
          <w:color w:val="000000"/>
          <w:sz w:val="26"/>
          <w:szCs w:val="26"/>
        </w:rPr>
      </w:pPr>
      <w:r w:rsidRPr="0086649F">
        <w:rPr>
          <w:rFonts w:ascii="Verdana-Bold" w:hAnsi="Verdana-Bold" w:cs="Verdana-Bold"/>
          <w:b/>
          <w:bCs/>
          <w:color w:val="000000"/>
          <w:sz w:val="26"/>
          <w:szCs w:val="26"/>
        </w:rPr>
        <w:t>Ai componenti le commissioni esami di stato</w:t>
      </w:r>
    </w:p>
    <w:p w14:paraId="6CE283BA" w14:textId="77777777" w:rsidR="00123900" w:rsidRPr="0086649F" w:rsidRDefault="00123900" w:rsidP="00123900">
      <w:pPr>
        <w:autoSpaceDE w:val="0"/>
        <w:autoSpaceDN w:val="0"/>
        <w:adjustRightInd w:val="0"/>
        <w:spacing w:after="0" w:line="240" w:lineRule="auto"/>
        <w:jc w:val="right"/>
        <w:rPr>
          <w:rFonts w:ascii="Verdana-Bold" w:hAnsi="Verdana-Bold" w:cs="Verdana-Bold"/>
          <w:b/>
          <w:bCs/>
          <w:color w:val="000000"/>
          <w:sz w:val="26"/>
          <w:szCs w:val="26"/>
        </w:rPr>
      </w:pPr>
      <w:r w:rsidRPr="0086649F">
        <w:rPr>
          <w:rFonts w:ascii="Verdana-Bold" w:hAnsi="Verdana-Bold" w:cs="Verdana-Bold"/>
          <w:b/>
          <w:bCs/>
          <w:color w:val="000000"/>
          <w:sz w:val="26"/>
          <w:szCs w:val="26"/>
        </w:rPr>
        <w:t>Ai candidati e ai familiari</w:t>
      </w:r>
    </w:p>
    <w:p w14:paraId="48E47606" w14:textId="77777777" w:rsidR="00123900" w:rsidRPr="0086649F" w:rsidRDefault="00123900" w:rsidP="00123900">
      <w:pPr>
        <w:autoSpaceDE w:val="0"/>
        <w:autoSpaceDN w:val="0"/>
        <w:adjustRightInd w:val="0"/>
        <w:spacing w:after="0" w:line="240" w:lineRule="auto"/>
        <w:jc w:val="right"/>
        <w:rPr>
          <w:rFonts w:ascii="Verdana-Bold" w:hAnsi="Verdana-Bold" w:cs="Verdana-Bold"/>
          <w:b/>
          <w:bCs/>
          <w:color w:val="000000"/>
          <w:sz w:val="26"/>
          <w:szCs w:val="26"/>
        </w:rPr>
      </w:pPr>
      <w:r w:rsidRPr="0086649F">
        <w:rPr>
          <w:rFonts w:ascii="Verdana-Bold" w:hAnsi="Verdana-Bold" w:cs="Verdana-Bold"/>
          <w:b/>
          <w:bCs/>
          <w:color w:val="000000"/>
          <w:sz w:val="26"/>
          <w:szCs w:val="26"/>
        </w:rPr>
        <w:t>Alla DSGA</w:t>
      </w:r>
    </w:p>
    <w:p w14:paraId="7F909CF7" w14:textId="77777777" w:rsidR="00123900" w:rsidRPr="0086649F" w:rsidRDefault="00123900" w:rsidP="00123900">
      <w:pPr>
        <w:autoSpaceDE w:val="0"/>
        <w:autoSpaceDN w:val="0"/>
        <w:adjustRightInd w:val="0"/>
        <w:spacing w:after="0" w:line="240" w:lineRule="auto"/>
        <w:jc w:val="right"/>
        <w:rPr>
          <w:rFonts w:ascii="Verdana-Bold" w:hAnsi="Verdana-Bold" w:cs="Verdana-Bold"/>
          <w:b/>
          <w:bCs/>
          <w:color w:val="000000"/>
          <w:sz w:val="26"/>
          <w:szCs w:val="26"/>
        </w:rPr>
      </w:pPr>
      <w:r w:rsidRPr="0086649F">
        <w:rPr>
          <w:rFonts w:ascii="Verdana-Bold" w:hAnsi="Verdana-Bold" w:cs="Verdana-Bold"/>
          <w:b/>
          <w:bCs/>
          <w:color w:val="000000"/>
          <w:sz w:val="26"/>
          <w:szCs w:val="26"/>
        </w:rPr>
        <w:t>Al personale ATA</w:t>
      </w:r>
    </w:p>
    <w:p w14:paraId="6210A31D" w14:textId="77777777" w:rsidR="004C0E32" w:rsidRDefault="004C0E32" w:rsidP="00123900">
      <w:pPr>
        <w:autoSpaceDE w:val="0"/>
        <w:autoSpaceDN w:val="0"/>
        <w:adjustRightInd w:val="0"/>
        <w:spacing w:after="0" w:line="240" w:lineRule="auto"/>
        <w:jc w:val="center"/>
        <w:rPr>
          <w:rFonts w:ascii="Verdana-Bold" w:hAnsi="Verdana-Bold" w:cs="Verdana-Bold"/>
          <w:b/>
          <w:bCs/>
          <w:color w:val="000000"/>
          <w:sz w:val="32"/>
          <w:szCs w:val="32"/>
        </w:rPr>
      </w:pPr>
    </w:p>
    <w:p w14:paraId="69E2B94C" w14:textId="1F06CABC" w:rsidR="00123900" w:rsidRPr="00596BEF" w:rsidRDefault="00123900" w:rsidP="00123900">
      <w:pPr>
        <w:autoSpaceDE w:val="0"/>
        <w:autoSpaceDN w:val="0"/>
        <w:adjustRightInd w:val="0"/>
        <w:spacing w:after="0" w:line="240" w:lineRule="auto"/>
        <w:jc w:val="center"/>
        <w:rPr>
          <w:rFonts w:ascii="Verdana-Bold" w:hAnsi="Verdana-Bold" w:cs="Verdana-Bold"/>
          <w:b/>
          <w:bCs/>
          <w:color w:val="000000"/>
          <w:sz w:val="32"/>
          <w:szCs w:val="32"/>
        </w:rPr>
      </w:pPr>
      <w:r w:rsidRPr="00596BEF">
        <w:rPr>
          <w:rFonts w:ascii="Verdana-Bold" w:hAnsi="Verdana-Bold" w:cs="Verdana-Bold"/>
          <w:b/>
          <w:bCs/>
          <w:color w:val="000000"/>
          <w:sz w:val="32"/>
          <w:szCs w:val="32"/>
        </w:rPr>
        <w:t>Avviso N°</w:t>
      </w:r>
      <w:r w:rsidR="00744F78">
        <w:rPr>
          <w:rFonts w:ascii="Verdana-Bold" w:hAnsi="Verdana-Bold" w:cs="Verdana-Bold"/>
          <w:b/>
          <w:bCs/>
          <w:color w:val="000000"/>
          <w:sz w:val="32"/>
          <w:szCs w:val="32"/>
        </w:rPr>
        <w:t>264</w:t>
      </w:r>
    </w:p>
    <w:p w14:paraId="39EB8555" w14:textId="77777777" w:rsidR="00123900" w:rsidRPr="00596BEF" w:rsidRDefault="00123900" w:rsidP="00123900">
      <w:pPr>
        <w:autoSpaceDE w:val="0"/>
        <w:autoSpaceDN w:val="0"/>
        <w:adjustRightInd w:val="0"/>
        <w:spacing w:after="0" w:line="240" w:lineRule="auto"/>
        <w:jc w:val="center"/>
        <w:rPr>
          <w:rFonts w:ascii="Verdana-Bold" w:hAnsi="Verdana-Bold" w:cs="Verdana-Bold"/>
          <w:b/>
          <w:bCs/>
          <w:color w:val="000000"/>
          <w:sz w:val="32"/>
          <w:szCs w:val="32"/>
        </w:rPr>
      </w:pPr>
    </w:p>
    <w:p w14:paraId="7ACD0491" w14:textId="56E89625" w:rsidR="00123900" w:rsidRPr="004C0E32" w:rsidRDefault="00123900" w:rsidP="00123900">
      <w:pPr>
        <w:autoSpaceDE w:val="0"/>
        <w:autoSpaceDN w:val="0"/>
        <w:adjustRightInd w:val="0"/>
        <w:spacing w:after="0" w:line="240" w:lineRule="auto"/>
        <w:rPr>
          <w:rFonts w:cstheme="minorHAnsi"/>
          <w:b/>
          <w:bCs/>
          <w:sz w:val="28"/>
          <w:szCs w:val="28"/>
        </w:rPr>
      </w:pPr>
      <w:r w:rsidRPr="004C0E32">
        <w:rPr>
          <w:rFonts w:cstheme="minorHAnsi"/>
          <w:b/>
          <w:bCs/>
          <w:color w:val="000000"/>
          <w:sz w:val="28"/>
          <w:szCs w:val="28"/>
        </w:rPr>
        <w:t xml:space="preserve">Oggetto: </w:t>
      </w:r>
      <w:r w:rsidRPr="004C0E32">
        <w:rPr>
          <w:rFonts w:cstheme="minorHAnsi"/>
          <w:b/>
          <w:bCs/>
          <w:sz w:val="28"/>
          <w:szCs w:val="28"/>
        </w:rPr>
        <w:t xml:space="preserve">Esami di Stato 2022 – misure precauzionali </w:t>
      </w:r>
    </w:p>
    <w:p w14:paraId="504F4417" w14:textId="0BF3FCC0" w:rsidR="00123900" w:rsidRPr="004C0E32" w:rsidRDefault="00123900" w:rsidP="00123900">
      <w:pPr>
        <w:autoSpaceDE w:val="0"/>
        <w:autoSpaceDN w:val="0"/>
        <w:adjustRightInd w:val="0"/>
        <w:spacing w:after="0" w:line="240" w:lineRule="auto"/>
        <w:rPr>
          <w:rFonts w:cstheme="minorHAnsi"/>
          <w:sz w:val="24"/>
          <w:szCs w:val="24"/>
        </w:rPr>
      </w:pPr>
    </w:p>
    <w:p w14:paraId="2A3415C9" w14:textId="00EF490A" w:rsidR="00123900" w:rsidRPr="004C0E32" w:rsidRDefault="00123900" w:rsidP="00B45379">
      <w:pPr>
        <w:autoSpaceDE w:val="0"/>
        <w:autoSpaceDN w:val="0"/>
        <w:adjustRightInd w:val="0"/>
        <w:spacing w:after="0" w:line="240" w:lineRule="auto"/>
        <w:jc w:val="both"/>
        <w:rPr>
          <w:rFonts w:cstheme="minorHAnsi"/>
          <w:sz w:val="24"/>
          <w:szCs w:val="24"/>
        </w:rPr>
      </w:pPr>
      <w:r w:rsidRPr="004C0E32">
        <w:rPr>
          <w:rFonts w:cstheme="minorHAnsi"/>
          <w:sz w:val="24"/>
          <w:szCs w:val="24"/>
        </w:rPr>
        <w:t>Come da O.M</w:t>
      </w:r>
      <w:r w:rsidR="00B45379" w:rsidRPr="004C0E32">
        <w:rPr>
          <w:rFonts w:cstheme="minorHAnsi"/>
          <w:sz w:val="24"/>
          <w:szCs w:val="24"/>
        </w:rPr>
        <w:t>.</w:t>
      </w:r>
      <w:r w:rsidRPr="004C0E32">
        <w:rPr>
          <w:rFonts w:cstheme="minorHAnsi"/>
          <w:sz w:val="24"/>
          <w:szCs w:val="24"/>
        </w:rPr>
        <w:t xml:space="preserve"> 828 del 16/06/2022</w:t>
      </w:r>
      <w:r w:rsidR="00B45379" w:rsidRPr="004C0E32">
        <w:rPr>
          <w:rFonts w:cstheme="minorHAnsi"/>
          <w:sz w:val="24"/>
          <w:szCs w:val="24"/>
        </w:rPr>
        <w:t xml:space="preserve"> si comunica che “</w:t>
      </w:r>
      <w:r w:rsidR="00B45379" w:rsidRPr="004C0E32">
        <w:rPr>
          <w:rFonts w:cstheme="minorHAnsi"/>
          <w:i/>
          <w:iCs/>
          <w:sz w:val="24"/>
          <w:szCs w:val="24"/>
        </w:rPr>
        <w:t xml:space="preserve">fino al 31 agosto 2022, è raccomandato il rispetto di una </w:t>
      </w:r>
      <w:r w:rsidR="00B45379" w:rsidRPr="004C0E32">
        <w:rPr>
          <w:rFonts w:cstheme="minorHAnsi"/>
          <w:b/>
          <w:bCs/>
          <w:i/>
          <w:iCs/>
          <w:sz w:val="24"/>
          <w:szCs w:val="24"/>
        </w:rPr>
        <w:t>distanza di sicurezza interpersonale di almeno un metro</w:t>
      </w:r>
      <w:r w:rsidR="00B45379" w:rsidRPr="004C0E32">
        <w:rPr>
          <w:rFonts w:cstheme="minorHAnsi"/>
          <w:i/>
          <w:iCs/>
          <w:sz w:val="24"/>
          <w:szCs w:val="24"/>
        </w:rPr>
        <w:t xml:space="preserve">, salvo che le condizioni strutturali-logistiche degli edifici non lo consentano e resta fermo il </w:t>
      </w:r>
      <w:r w:rsidR="00B45379" w:rsidRPr="004C0E32">
        <w:rPr>
          <w:rFonts w:cstheme="minorHAnsi"/>
          <w:b/>
          <w:bCs/>
          <w:i/>
          <w:iCs/>
          <w:sz w:val="24"/>
          <w:szCs w:val="24"/>
        </w:rPr>
        <w:t>divieto di accedere o permanere nei locali scolastici se positivi all'infezione da SARS-CoV-2 o se si presenta una sintomatologia respiratoria e temperatura corporea superiore a 37,5°</w:t>
      </w:r>
      <w:r w:rsidR="00B45379" w:rsidRPr="004C0E32">
        <w:rPr>
          <w:rFonts w:cstheme="minorHAnsi"/>
          <w:sz w:val="24"/>
          <w:szCs w:val="24"/>
        </w:rPr>
        <w:t>”</w:t>
      </w:r>
    </w:p>
    <w:p w14:paraId="54F37D60" w14:textId="1C1DA03F" w:rsidR="00B45379" w:rsidRPr="004C0E32" w:rsidRDefault="00B45379" w:rsidP="00123900">
      <w:pPr>
        <w:autoSpaceDE w:val="0"/>
        <w:autoSpaceDN w:val="0"/>
        <w:adjustRightInd w:val="0"/>
        <w:spacing w:after="0" w:line="240" w:lineRule="auto"/>
        <w:rPr>
          <w:rFonts w:cstheme="minorHAnsi"/>
          <w:sz w:val="24"/>
          <w:szCs w:val="24"/>
        </w:rPr>
      </w:pPr>
    </w:p>
    <w:p w14:paraId="6C3F7F77" w14:textId="6A81441F" w:rsidR="00B45379" w:rsidRPr="004C0E32" w:rsidRDefault="00B45379" w:rsidP="00123900">
      <w:pPr>
        <w:autoSpaceDE w:val="0"/>
        <w:autoSpaceDN w:val="0"/>
        <w:adjustRightInd w:val="0"/>
        <w:spacing w:after="0" w:line="240" w:lineRule="auto"/>
        <w:rPr>
          <w:rFonts w:cstheme="minorHAnsi"/>
          <w:b/>
          <w:bCs/>
          <w:i/>
          <w:iCs/>
          <w:sz w:val="24"/>
          <w:szCs w:val="24"/>
        </w:rPr>
      </w:pPr>
      <w:r w:rsidRPr="004C0E32">
        <w:rPr>
          <w:rFonts w:cstheme="minorHAnsi"/>
          <w:sz w:val="24"/>
          <w:szCs w:val="24"/>
        </w:rPr>
        <w:t xml:space="preserve">Sono stati, predisposti </w:t>
      </w:r>
      <w:r w:rsidRPr="004C0E32">
        <w:rPr>
          <w:rFonts w:cstheme="minorHAnsi"/>
          <w:b/>
          <w:bCs/>
          <w:i/>
          <w:iCs/>
          <w:sz w:val="24"/>
          <w:szCs w:val="24"/>
        </w:rPr>
        <w:t>percorsi dedicati chiaramente identificati con opportuna segnaletica di “Ingresso” e “Uscita”, in modo da prevenire il rischio di interferenza tra i flussi in ingresso e in uscita dalla scuola</w:t>
      </w:r>
      <w:r w:rsidRPr="004C0E32">
        <w:rPr>
          <w:rFonts w:cstheme="minorHAnsi"/>
          <w:b/>
          <w:bCs/>
          <w:i/>
          <w:iCs/>
          <w:sz w:val="24"/>
          <w:szCs w:val="24"/>
        </w:rPr>
        <w:t xml:space="preserve">, </w:t>
      </w:r>
      <w:r w:rsidRPr="004C0E32">
        <w:rPr>
          <w:rFonts w:cstheme="minorHAnsi"/>
          <w:sz w:val="24"/>
          <w:szCs w:val="24"/>
        </w:rPr>
        <w:t xml:space="preserve">come da </w:t>
      </w:r>
      <w:r w:rsidR="000B4E7C" w:rsidRPr="000B4E7C">
        <w:rPr>
          <w:rFonts w:cstheme="minorHAnsi"/>
          <w:b/>
          <w:bCs/>
          <w:sz w:val="24"/>
          <w:szCs w:val="24"/>
        </w:rPr>
        <w:t>TAVOLE</w:t>
      </w:r>
      <w:r w:rsidRPr="000B4E7C">
        <w:rPr>
          <w:rFonts w:cstheme="minorHAnsi"/>
          <w:b/>
          <w:bCs/>
          <w:sz w:val="24"/>
          <w:szCs w:val="24"/>
        </w:rPr>
        <w:t xml:space="preserve"> illustrative allegate al presente avviso</w:t>
      </w:r>
      <w:r w:rsidRPr="004C0E32">
        <w:rPr>
          <w:rFonts w:cstheme="minorHAnsi"/>
          <w:b/>
          <w:bCs/>
          <w:i/>
          <w:iCs/>
          <w:sz w:val="24"/>
          <w:szCs w:val="24"/>
        </w:rPr>
        <w:t xml:space="preserve">. </w:t>
      </w:r>
    </w:p>
    <w:p w14:paraId="79121AED" w14:textId="77777777" w:rsidR="00CF4AF7" w:rsidRPr="004C0E32" w:rsidRDefault="00B45379" w:rsidP="00B45379">
      <w:pPr>
        <w:autoSpaceDE w:val="0"/>
        <w:autoSpaceDN w:val="0"/>
        <w:adjustRightInd w:val="0"/>
        <w:spacing w:after="0" w:line="240" w:lineRule="auto"/>
        <w:jc w:val="both"/>
        <w:rPr>
          <w:rFonts w:cstheme="minorHAnsi"/>
          <w:i/>
          <w:iCs/>
          <w:sz w:val="24"/>
          <w:szCs w:val="24"/>
        </w:rPr>
      </w:pPr>
      <w:r w:rsidRPr="004C0E32">
        <w:rPr>
          <w:rFonts w:cstheme="minorHAnsi"/>
          <w:b/>
          <w:bCs/>
          <w:i/>
          <w:iCs/>
          <w:sz w:val="24"/>
          <w:szCs w:val="24"/>
        </w:rPr>
        <w:t>“</w:t>
      </w:r>
      <w:r w:rsidRPr="004C0E32">
        <w:rPr>
          <w:rFonts w:cstheme="minorHAnsi"/>
          <w:i/>
          <w:iCs/>
          <w:sz w:val="24"/>
          <w:szCs w:val="24"/>
        </w:rPr>
        <w:t xml:space="preserve">Si precisa altresì che </w:t>
      </w:r>
      <w:r w:rsidRPr="004C0E32">
        <w:rPr>
          <w:rFonts w:cstheme="minorHAnsi"/>
          <w:b/>
          <w:bCs/>
          <w:i/>
          <w:iCs/>
          <w:sz w:val="24"/>
          <w:szCs w:val="24"/>
        </w:rPr>
        <w:t>l’utilizzo dei dispositivi di protezione delle vie respiratorie è raccomandabile</w:t>
      </w:r>
      <w:r w:rsidRPr="004C0E32">
        <w:rPr>
          <w:rFonts w:cstheme="minorHAnsi"/>
          <w:i/>
          <w:iCs/>
          <w:sz w:val="24"/>
          <w:szCs w:val="24"/>
        </w:rPr>
        <w:t xml:space="preserve"> in alcune circostanze quali, ad esempio, l’impossibilità di garantire il distanziamento interpersonale di almeno un metro. In ogni caso, resta inteso che, di regola, al fine di favorire il processo comunicativo e relazionale, il </w:t>
      </w:r>
      <w:r w:rsidRPr="004C0E32">
        <w:rPr>
          <w:rFonts w:cstheme="minorHAnsi"/>
          <w:b/>
          <w:bCs/>
          <w:i/>
          <w:iCs/>
          <w:sz w:val="24"/>
          <w:szCs w:val="24"/>
        </w:rPr>
        <w:t>candidato sostiene il colloquio senza la mascherina</w:t>
      </w:r>
      <w:r w:rsidRPr="004C0E32">
        <w:rPr>
          <w:rFonts w:cstheme="minorHAnsi"/>
          <w:i/>
          <w:iCs/>
          <w:sz w:val="24"/>
          <w:szCs w:val="24"/>
        </w:rPr>
        <w:t xml:space="preserve">. Durante lo svolgimento della prova orale </w:t>
      </w:r>
      <w:r w:rsidRPr="004C0E32">
        <w:rPr>
          <w:rFonts w:cstheme="minorHAnsi"/>
          <w:b/>
          <w:bCs/>
          <w:i/>
          <w:iCs/>
          <w:sz w:val="24"/>
          <w:szCs w:val="24"/>
        </w:rPr>
        <w:t>è permessa la presenza di uditori, ma in numero che assicuri un ambiente sereno e che comunque consenta una distanza interpersonale di almeno un metro nel rispetto delle disposizioni sopra richiamate</w:t>
      </w:r>
      <w:r w:rsidRPr="004C0E32">
        <w:rPr>
          <w:rFonts w:cstheme="minorHAnsi"/>
          <w:i/>
          <w:iCs/>
          <w:sz w:val="24"/>
          <w:szCs w:val="24"/>
        </w:rPr>
        <w:t xml:space="preserve">. </w:t>
      </w:r>
    </w:p>
    <w:p w14:paraId="37995898" w14:textId="49AA6789" w:rsidR="00B45379" w:rsidRPr="004C0E32" w:rsidRDefault="00B45379" w:rsidP="00B45379">
      <w:pPr>
        <w:autoSpaceDE w:val="0"/>
        <w:autoSpaceDN w:val="0"/>
        <w:adjustRightInd w:val="0"/>
        <w:spacing w:after="0" w:line="240" w:lineRule="auto"/>
        <w:jc w:val="both"/>
        <w:rPr>
          <w:rFonts w:cstheme="minorHAnsi"/>
          <w:b/>
          <w:bCs/>
          <w:color w:val="000000"/>
          <w:sz w:val="24"/>
          <w:szCs w:val="24"/>
        </w:rPr>
      </w:pPr>
      <w:r w:rsidRPr="004C0E32">
        <w:rPr>
          <w:rFonts w:cstheme="minorHAnsi"/>
          <w:i/>
          <w:iCs/>
          <w:sz w:val="24"/>
          <w:szCs w:val="24"/>
        </w:rPr>
        <w:t>Per quanto riguarda le misure di igienizzazione e di pulizia,</w:t>
      </w:r>
      <w:r w:rsidR="00CF4AF7" w:rsidRPr="004C0E32">
        <w:rPr>
          <w:rFonts w:cstheme="minorHAnsi"/>
          <w:i/>
          <w:iCs/>
          <w:sz w:val="24"/>
          <w:szCs w:val="24"/>
        </w:rPr>
        <w:t xml:space="preserve"> </w:t>
      </w:r>
      <w:r w:rsidR="00CF4AF7" w:rsidRPr="00744F78">
        <w:rPr>
          <w:rFonts w:cstheme="minorHAnsi"/>
          <w:sz w:val="24"/>
          <w:szCs w:val="24"/>
        </w:rPr>
        <w:t>sono</w:t>
      </w:r>
      <w:r w:rsidRPr="00744F78">
        <w:rPr>
          <w:rFonts w:cstheme="minorHAnsi"/>
          <w:sz w:val="24"/>
          <w:szCs w:val="24"/>
        </w:rPr>
        <w:t xml:space="preserve"> </w:t>
      </w:r>
      <w:r w:rsidRPr="004C0E32">
        <w:rPr>
          <w:rFonts w:cstheme="minorHAnsi"/>
          <w:i/>
          <w:iCs/>
          <w:sz w:val="24"/>
          <w:szCs w:val="24"/>
        </w:rPr>
        <w:t xml:space="preserve">disponibili </w:t>
      </w:r>
      <w:r w:rsidRPr="004C0E32">
        <w:rPr>
          <w:rFonts w:cstheme="minorHAnsi"/>
          <w:b/>
          <w:bCs/>
          <w:i/>
          <w:iCs/>
          <w:sz w:val="24"/>
          <w:szCs w:val="24"/>
        </w:rPr>
        <w:t xml:space="preserve">prodotti igienizzanti </w:t>
      </w:r>
      <w:r w:rsidRPr="004C0E32">
        <w:rPr>
          <w:rFonts w:cstheme="minorHAnsi"/>
          <w:i/>
          <w:iCs/>
          <w:sz w:val="24"/>
          <w:szCs w:val="24"/>
        </w:rPr>
        <w:t xml:space="preserve">(dispenser di soluzione idroalcolica) in più punti dell’edificio scolastico e, in particolare, per l’accesso al locale destinato allo svolgimento della prova d’esame per permettere l’igiene frequente delle mani. Viene altresì assicurata una </w:t>
      </w:r>
      <w:r w:rsidRPr="004C0E32">
        <w:rPr>
          <w:rFonts w:cstheme="minorHAnsi"/>
          <w:b/>
          <w:bCs/>
          <w:i/>
          <w:iCs/>
          <w:sz w:val="24"/>
          <w:szCs w:val="24"/>
        </w:rPr>
        <w:t>pulizia quotidiana approfondita</w:t>
      </w:r>
      <w:r w:rsidRPr="004C0E32">
        <w:rPr>
          <w:rFonts w:cstheme="minorHAnsi"/>
          <w:i/>
          <w:iCs/>
          <w:sz w:val="24"/>
          <w:szCs w:val="24"/>
        </w:rPr>
        <w:t>, ad opera dei collaboratori scolastici, dei locali destinati all’effettuazione delle prove d’esame e, al termine di ogni prova, anche delle superfici e degli arredi/materiali scolastici utilizzati.</w:t>
      </w:r>
      <w:r w:rsidRPr="004C0E32">
        <w:rPr>
          <w:rFonts w:cstheme="minorHAnsi"/>
          <w:sz w:val="24"/>
          <w:szCs w:val="24"/>
        </w:rPr>
        <w:t>”</w:t>
      </w:r>
    </w:p>
    <w:p w14:paraId="36FD9832" w14:textId="77777777" w:rsidR="000B4E7C" w:rsidRDefault="000B4E7C" w:rsidP="000B4E7C">
      <w:pPr>
        <w:autoSpaceDE w:val="0"/>
        <w:autoSpaceDN w:val="0"/>
        <w:adjustRightInd w:val="0"/>
        <w:spacing w:after="0" w:line="240" w:lineRule="auto"/>
        <w:rPr>
          <w:rFonts w:cstheme="minorHAnsi"/>
          <w:color w:val="000000"/>
          <w:sz w:val="24"/>
          <w:szCs w:val="24"/>
        </w:rPr>
      </w:pPr>
    </w:p>
    <w:p w14:paraId="46F0547C" w14:textId="77777777" w:rsidR="00744F78" w:rsidRDefault="000B4E7C" w:rsidP="0012390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Per quanto detto vengono di seguito indicati i percorsi per raggiungere </w:t>
      </w:r>
      <w:r w:rsidR="00123900" w:rsidRPr="004C0E32">
        <w:rPr>
          <w:rFonts w:cstheme="minorHAnsi"/>
          <w:color w:val="000000"/>
          <w:sz w:val="24"/>
          <w:szCs w:val="24"/>
        </w:rPr>
        <w:t>i locali predisposti</w:t>
      </w:r>
      <w:r>
        <w:rPr>
          <w:rFonts w:cstheme="minorHAnsi"/>
          <w:color w:val="000000"/>
          <w:sz w:val="24"/>
          <w:szCs w:val="24"/>
        </w:rPr>
        <w:t>,</w:t>
      </w:r>
      <w:r w:rsidR="00744F78">
        <w:rPr>
          <w:rFonts w:cstheme="minorHAnsi"/>
          <w:color w:val="000000"/>
          <w:sz w:val="24"/>
          <w:szCs w:val="24"/>
        </w:rPr>
        <w:t xml:space="preserve"> </w:t>
      </w:r>
      <w:r w:rsidR="00123900" w:rsidRPr="004C0E32">
        <w:rPr>
          <w:rFonts w:cstheme="minorHAnsi"/>
          <w:color w:val="000000"/>
          <w:sz w:val="24"/>
          <w:szCs w:val="24"/>
        </w:rPr>
        <w:t>distinti per commissioni.</w:t>
      </w:r>
      <w:r w:rsidR="00744F78">
        <w:rPr>
          <w:rFonts w:cstheme="minorHAnsi"/>
          <w:color w:val="000000"/>
          <w:sz w:val="24"/>
          <w:szCs w:val="24"/>
        </w:rPr>
        <w:t xml:space="preserve"> </w:t>
      </w:r>
    </w:p>
    <w:p w14:paraId="434086ED" w14:textId="193FFD97" w:rsidR="00123900" w:rsidRPr="004C0E32" w:rsidRDefault="00123900" w:rsidP="00123900">
      <w:pPr>
        <w:autoSpaceDE w:val="0"/>
        <w:autoSpaceDN w:val="0"/>
        <w:adjustRightInd w:val="0"/>
        <w:spacing w:after="0" w:line="240" w:lineRule="auto"/>
        <w:rPr>
          <w:rFonts w:cstheme="minorHAnsi"/>
          <w:color w:val="000000"/>
          <w:sz w:val="24"/>
          <w:szCs w:val="24"/>
        </w:rPr>
      </w:pPr>
      <w:r w:rsidRPr="004C0E32">
        <w:rPr>
          <w:rFonts w:cstheme="minorHAnsi"/>
          <w:color w:val="000000"/>
          <w:sz w:val="24"/>
          <w:szCs w:val="24"/>
        </w:rPr>
        <w:t>In particolare:</w:t>
      </w:r>
    </w:p>
    <w:p w14:paraId="1A1DF1A2" w14:textId="5CF9AD42" w:rsidR="00123900" w:rsidRDefault="00123900" w:rsidP="004C0E32">
      <w:pPr>
        <w:autoSpaceDE w:val="0"/>
        <w:autoSpaceDN w:val="0"/>
        <w:adjustRightInd w:val="0"/>
        <w:spacing w:after="0" w:line="240" w:lineRule="auto"/>
        <w:ind w:left="284"/>
        <w:jc w:val="both"/>
        <w:rPr>
          <w:rFonts w:cstheme="minorHAnsi"/>
          <w:color w:val="000000"/>
          <w:sz w:val="24"/>
          <w:szCs w:val="24"/>
        </w:rPr>
      </w:pPr>
      <w:r w:rsidRPr="004C0E32">
        <w:rPr>
          <w:rFonts w:cstheme="minorHAnsi"/>
          <w:color w:val="000000"/>
          <w:sz w:val="24"/>
          <w:szCs w:val="24"/>
        </w:rPr>
        <w:t xml:space="preserve">- </w:t>
      </w:r>
      <w:r w:rsidRPr="004C0E32">
        <w:rPr>
          <w:rFonts w:cstheme="minorHAnsi"/>
          <w:b/>
          <w:bCs/>
          <w:color w:val="000000"/>
          <w:sz w:val="24"/>
          <w:szCs w:val="24"/>
        </w:rPr>
        <w:t xml:space="preserve">ai componenti la </w:t>
      </w:r>
      <w:r w:rsidR="00CF4AF7" w:rsidRPr="004C0E32">
        <w:rPr>
          <w:rFonts w:cstheme="minorHAnsi"/>
          <w:b/>
          <w:bCs/>
          <w:color w:val="000000"/>
          <w:sz w:val="24"/>
          <w:szCs w:val="24"/>
        </w:rPr>
        <w:t>LVI</w:t>
      </w:r>
      <w:r w:rsidRPr="004C0E32">
        <w:rPr>
          <w:rFonts w:cstheme="minorHAnsi"/>
          <w:b/>
          <w:bCs/>
          <w:color w:val="000000"/>
          <w:sz w:val="24"/>
          <w:szCs w:val="24"/>
        </w:rPr>
        <w:t xml:space="preserve"> COMMISSIONE </w:t>
      </w:r>
      <w:r w:rsidR="0039421C">
        <w:rPr>
          <w:rFonts w:cstheme="minorHAnsi"/>
          <w:b/>
          <w:bCs/>
          <w:color w:val="000000"/>
          <w:sz w:val="24"/>
          <w:szCs w:val="24"/>
        </w:rPr>
        <w:t xml:space="preserve">V </w:t>
      </w:r>
      <w:r w:rsidR="00CF4AF7" w:rsidRPr="004C0E32">
        <w:rPr>
          <w:rFonts w:cstheme="minorHAnsi"/>
          <w:b/>
          <w:bCs/>
          <w:color w:val="000000"/>
          <w:sz w:val="24"/>
          <w:szCs w:val="24"/>
        </w:rPr>
        <w:t xml:space="preserve">AFM + </w:t>
      </w:r>
      <w:r w:rsidR="0039421C">
        <w:rPr>
          <w:rFonts w:cstheme="minorHAnsi"/>
          <w:b/>
          <w:bCs/>
          <w:color w:val="000000"/>
          <w:sz w:val="24"/>
          <w:szCs w:val="24"/>
        </w:rPr>
        <w:t xml:space="preserve">V </w:t>
      </w:r>
      <w:r w:rsidRPr="004C0E32">
        <w:rPr>
          <w:rFonts w:cstheme="minorHAnsi"/>
          <w:b/>
          <w:bCs/>
          <w:color w:val="000000"/>
          <w:sz w:val="24"/>
          <w:szCs w:val="24"/>
        </w:rPr>
        <w:t>CAT/GAT</w:t>
      </w:r>
      <w:r w:rsidRPr="004C0E32">
        <w:rPr>
          <w:rFonts w:cstheme="minorHAnsi"/>
          <w:color w:val="000000"/>
          <w:sz w:val="24"/>
          <w:szCs w:val="24"/>
        </w:rPr>
        <w:t>, è stata</w:t>
      </w:r>
      <w:r w:rsidR="004C0E32">
        <w:rPr>
          <w:rFonts w:cstheme="minorHAnsi"/>
          <w:color w:val="000000"/>
          <w:sz w:val="24"/>
          <w:szCs w:val="24"/>
        </w:rPr>
        <w:t xml:space="preserve"> </w:t>
      </w:r>
      <w:r w:rsidRPr="004C0E32">
        <w:rPr>
          <w:rFonts w:cstheme="minorHAnsi"/>
          <w:color w:val="000000"/>
          <w:sz w:val="24"/>
          <w:szCs w:val="24"/>
        </w:rPr>
        <w:t xml:space="preserve">assegnata </w:t>
      </w:r>
      <w:r w:rsidRPr="004C0E32">
        <w:rPr>
          <w:rFonts w:cstheme="minorHAnsi"/>
          <w:b/>
          <w:bCs/>
          <w:color w:val="000000"/>
          <w:sz w:val="24"/>
          <w:szCs w:val="24"/>
        </w:rPr>
        <w:t xml:space="preserve">l’aula </w:t>
      </w:r>
      <w:r w:rsidR="00CF4AF7" w:rsidRPr="004C0E32">
        <w:rPr>
          <w:rFonts w:cstheme="minorHAnsi"/>
          <w:b/>
          <w:bCs/>
          <w:color w:val="000000"/>
          <w:sz w:val="24"/>
          <w:szCs w:val="24"/>
        </w:rPr>
        <w:t xml:space="preserve">N°8 a </w:t>
      </w:r>
      <w:r w:rsidR="000B4E7C">
        <w:rPr>
          <w:rFonts w:cstheme="minorHAnsi"/>
          <w:b/>
          <w:bCs/>
          <w:color w:val="000000"/>
          <w:sz w:val="24"/>
          <w:szCs w:val="24"/>
        </w:rPr>
        <w:t>piano TERRA</w:t>
      </w:r>
      <w:r w:rsidR="00CF4AF7" w:rsidRPr="004C0E32">
        <w:rPr>
          <w:rFonts w:cstheme="minorHAnsi"/>
          <w:b/>
          <w:bCs/>
          <w:color w:val="000000"/>
          <w:sz w:val="24"/>
          <w:szCs w:val="24"/>
        </w:rPr>
        <w:t xml:space="preserve">, </w:t>
      </w:r>
      <w:r w:rsidR="004543AC">
        <w:rPr>
          <w:rFonts w:cstheme="minorHAnsi"/>
          <w:b/>
          <w:bCs/>
          <w:color w:val="000000"/>
          <w:sz w:val="24"/>
          <w:szCs w:val="24"/>
        </w:rPr>
        <w:t>LATO</w:t>
      </w:r>
      <w:r w:rsidR="00CF4AF7" w:rsidRPr="004C0E32">
        <w:rPr>
          <w:rFonts w:cstheme="minorHAnsi"/>
          <w:b/>
          <w:bCs/>
          <w:color w:val="000000"/>
          <w:sz w:val="24"/>
          <w:szCs w:val="24"/>
        </w:rPr>
        <w:t xml:space="preserve"> </w:t>
      </w:r>
      <w:r w:rsidR="004543AC">
        <w:rPr>
          <w:rFonts w:cstheme="minorHAnsi"/>
          <w:b/>
          <w:bCs/>
          <w:color w:val="000000"/>
          <w:sz w:val="24"/>
          <w:szCs w:val="24"/>
        </w:rPr>
        <w:t>B</w:t>
      </w:r>
      <w:r w:rsidRPr="004C0E32">
        <w:rPr>
          <w:rFonts w:cstheme="minorHAnsi"/>
          <w:color w:val="000000"/>
          <w:sz w:val="24"/>
          <w:szCs w:val="24"/>
        </w:rPr>
        <w:t>, raggiungibile dall</w:t>
      </w:r>
      <w:r w:rsidR="0039421C">
        <w:rPr>
          <w:rFonts w:cstheme="minorHAnsi"/>
          <w:color w:val="000000"/>
          <w:sz w:val="24"/>
          <w:szCs w:val="24"/>
        </w:rPr>
        <w:t>’</w:t>
      </w:r>
      <w:r w:rsidR="00CF4AF7" w:rsidRPr="004C0E32">
        <w:rPr>
          <w:rFonts w:cstheme="minorHAnsi"/>
          <w:color w:val="000000"/>
          <w:sz w:val="24"/>
          <w:szCs w:val="24"/>
        </w:rPr>
        <w:t xml:space="preserve"> ingresso</w:t>
      </w:r>
      <w:r w:rsidR="000B4E7C">
        <w:rPr>
          <w:rFonts w:cstheme="minorHAnsi"/>
          <w:color w:val="000000"/>
          <w:sz w:val="24"/>
          <w:szCs w:val="24"/>
        </w:rPr>
        <w:t xml:space="preserve"> secondario,</w:t>
      </w:r>
      <w:r w:rsidR="00CF4AF7" w:rsidRPr="004C0E32">
        <w:rPr>
          <w:rFonts w:cstheme="minorHAnsi"/>
          <w:color w:val="000000"/>
          <w:sz w:val="24"/>
          <w:szCs w:val="24"/>
        </w:rPr>
        <w:t xml:space="preserve"> </w:t>
      </w:r>
      <w:r w:rsidR="0039421C">
        <w:rPr>
          <w:rFonts w:cstheme="minorHAnsi"/>
          <w:color w:val="000000"/>
          <w:sz w:val="24"/>
          <w:szCs w:val="24"/>
        </w:rPr>
        <w:t xml:space="preserve">in prossimità delle scale </w:t>
      </w:r>
      <w:r w:rsidR="004543AC">
        <w:rPr>
          <w:rFonts w:cstheme="minorHAnsi"/>
          <w:color w:val="000000"/>
          <w:sz w:val="24"/>
          <w:szCs w:val="24"/>
        </w:rPr>
        <w:t xml:space="preserve">esterne </w:t>
      </w:r>
      <w:r w:rsidR="0039421C">
        <w:rPr>
          <w:rFonts w:cstheme="minorHAnsi"/>
          <w:color w:val="000000"/>
          <w:sz w:val="24"/>
          <w:szCs w:val="24"/>
        </w:rPr>
        <w:t xml:space="preserve">d’emergenza, </w:t>
      </w:r>
      <w:r w:rsidR="00CF4AF7" w:rsidRPr="004C0E32">
        <w:rPr>
          <w:rFonts w:cstheme="minorHAnsi"/>
          <w:color w:val="000000"/>
          <w:sz w:val="24"/>
          <w:szCs w:val="24"/>
        </w:rPr>
        <w:t xml:space="preserve">come </w:t>
      </w:r>
      <w:r w:rsidRPr="004C0E32">
        <w:rPr>
          <w:rFonts w:cstheme="minorHAnsi"/>
          <w:color w:val="000000"/>
          <w:sz w:val="24"/>
          <w:szCs w:val="24"/>
        </w:rPr>
        <w:t>riportat</w:t>
      </w:r>
      <w:r w:rsidR="00CF4AF7" w:rsidRPr="004C0E32">
        <w:rPr>
          <w:rFonts w:cstheme="minorHAnsi"/>
          <w:color w:val="000000"/>
          <w:sz w:val="24"/>
          <w:szCs w:val="24"/>
        </w:rPr>
        <w:t>o</w:t>
      </w:r>
      <w:r w:rsidRPr="004C0E32">
        <w:rPr>
          <w:rFonts w:cstheme="minorHAnsi"/>
          <w:color w:val="000000"/>
          <w:sz w:val="24"/>
          <w:szCs w:val="24"/>
        </w:rPr>
        <w:t xml:space="preserve"> nell’allegata</w:t>
      </w:r>
      <w:r w:rsidR="00CF4AF7" w:rsidRPr="004C0E32">
        <w:rPr>
          <w:rFonts w:cstheme="minorHAnsi"/>
          <w:color w:val="000000"/>
          <w:sz w:val="24"/>
          <w:szCs w:val="24"/>
        </w:rPr>
        <w:t xml:space="preserve"> </w:t>
      </w:r>
      <w:r w:rsidRPr="004C0E32">
        <w:rPr>
          <w:rFonts w:cstheme="minorHAnsi"/>
          <w:color w:val="000000"/>
          <w:sz w:val="24"/>
          <w:szCs w:val="24"/>
        </w:rPr>
        <w:t>TAV.1;</w:t>
      </w:r>
    </w:p>
    <w:p w14:paraId="5AC432EA" w14:textId="33FB3E5F" w:rsidR="004C0E32" w:rsidRDefault="00123900" w:rsidP="004C0E32">
      <w:pPr>
        <w:autoSpaceDE w:val="0"/>
        <w:autoSpaceDN w:val="0"/>
        <w:adjustRightInd w:val="0"/>
        <w:spacing w:after="0" w:line="240" w:lineRule="auto"/>
        <w:ind w:firstLine="284"/>
        <w:jc w:val="both"/>
        <w:rPr>
          <w:rFonts w:cstheme="minorHAnsi"/>
          <w:b/>
          <w:bCs/>
          <w:color w:val="000000"/>
          <w:sz w:val="24"/>
          <w:szCs w:val="24"/>
        </w:rPr>
      </w:pPr>
      <w:r w:rsidRPr="004C0E32">
        <w:rPr>
          <w:rFonts w:cstheme="minorHAnsi"/>
          <w:color w:val="000000"/>
          <w:sz w:val="24"/>
          <w:szCs w:val="24"/>
        </w:rPr>
        <w:lastRenderedPageBreak/>
        <w:t xml:space="preserve">- </w:t>
      </w:r>
      <w:r w:rsidRPr="004C0E32">
        <w:rPr>
          <w:rFonts w:cstheme="minorHAnsi"/>
          <w:b/>
          <w:bCs/>
          <w:color w:val="000000"/>
          <w:sz w:val="24"/>
          <w:szCs w:val="24"/>
        </w:rPr>
        <w:t>ai componenti la XXX</w:t>
      </w:r>
      <w:r w:rsidR="00CF4AF7" w:rsidRPr="004C0E32">
        <w:rPr>
          <w:rFonts w:cstheme="minorHAnsi"/>
          <w:b/>
          <w:bCs/>
          <w:color w:val="000000"/>
          <w:sz w:val="24"/>
          <w:szCs w:val="24"/>
        </w:rPr>
        <w:t>V</w:t>
      </w:r>
      <w:r w:rsidRPr="004C0E32">
        <w:rPr>
          <w:rFonts w:cstheme="minorHAnsi"/>
          <w:b/>
          <w:bCs/>
          <w:color w:val="000000"/>
          <w:sz w:val="24"/>
          <w:szCs w:val="24"/>
        </w:rPr>
        <w:t xml:space="preserve">I COMMISSIONE </w:t>
      </w:r>
      <w:r w:rsidR="00CF4AF7" w:rsidRPr="004C0E32">
        <w:rPr>
          <w:rFonts w:cstheme="minorHAnsi"/>
          <w:b/>
          <w:bCs/>
          <w:color w:val="000000"/>
          <w:sz w:val="24"/>
          <w:szCs w:val="24"/>
        </w:rPr>
        <w:t>V A INF e V B INF</w:t>
      </w:r>
      <w:r w:rsidRPr="004C0E32">
        <w:rPr>
          <w:rFonts w:cstheme="minorHAnsi"/>
          <w:b/>
          <w:bCs/>
          <w:color w:val="000000"/>
          <w:sz w:val="24"/>
          <w:szCs w:val="24"/>
        </w:rPr>
        <w:t xml:space="preserve"> </w:t>
      </w:r>
      <w:r w:rsidRPr="004C0E32">
        <w:rPr>
          <w:rFonts w:cstheme="minorHAnsi"/>
          <w:color w:val="000000"/>
          <w:sz w:val="24"/>
          <w:szCs w:val="24"/>
        </w:rPr>
        <w:t>è stato</w:t>
      </w:r>
      <w:r w:rsidR="004C0E32">
        <w:rPr>
          <w:rFonts w:cstheme="minorHAnsi"/>
          <w:color w:val="000000"/>
          <w:sz w:val="24"/>
          <w:szCs w:val="24"/>
        </w:rPr>
        <w:t xml:space="preserve"> </w:t>
      </w:r>
      <w:r w:rsidRPr="004C0E32">
        <w:rPr>
          <w:rFonts w:cstheme="minorHAnsi"/>
          <w:color w:val="000000"/>
          <w:sz w:val="24"/>
          <w:szCs w:val="24"/>
        </w:rPr>
        <w:t xml:space="preserve">assegnato </w:t>
      </w:r>
      <w:r w:rsidRPr="004C0E32">
        <w:rPr>
          <w:rFonts w:cstheme="minorHAnsi"/>
          <w:b/>
          <w:bCs/>
          <w:color w:val="000000"/>
          <w:sz w:val="24"/>
          <w:szCs w:val="24"/>
        </w:rPr>
        <w:t xml:space="preserve">il laboratorio </w:t>
      </w:r>
    </w:p>
    <w:p w14:paraId="284483DE" w14:textId="6031C02B" w:rsidR="00262021" w:rsidRPr="004C0E32" w:rsidRDefault="00262021" w:rsidP="00262021">
      <w:pPr>
        <w:autoSpaceDE w:val="0"/>
        <w:autoSpaceDN w:val="0"/>
        <w:adjustRightInd w:val="0"/>
        <w:spacing w:after="0" w:line="240" w:lineRule="auto"/>
        <w:ind w:firstLine="284"/>
        <w:jc w:val="both"/>
        <w:rPr>
          <w:rFonts w:cstheme="minorHAnsi"/>
          <w:color w:val="000000"/>
          <w:sz w:val="24"/>
          <w:szCs w:val="24"/>
        </w:rPr>
      </w:pPr>
      <w:r w:rsidRPr="004C0E32">
        <w:rPr>
          <w:rFonts w:cstheme="minorHAnsi"/>
          <w:b/>
          <w:bCs/>
          <w:color w:val="000000"/>
          <w:sz w:val="24"/>
          <w:szCs w:val="24"/>
        </w:rPr>
        <w:t>d’informatica N°1 al PRIMO piano LATO A</w:t>
      </w:r>
      <w:r>
        <w:rPr>
          <w:rFonts w:cstheme="minorHAnsi"/>
          <w:b/>
          <w:bCs/>
          <w:color w:val="000000"/>
          <w:sz w:val="24"/>
          <w:szCs w:val="24"/>
        </w:rPr>
        <w:t xml:space="preserve">, </w:t>
      </w:r>
      <w:r w:rsidRPr="004C0E32">
        <w:rPr>
          <w:rFonts w:cstheme="minorHAnsi"/>
          <w:color w:val="000000"/>
          <w:sz w:val="24"/>
          <w:szCs w:val="24"/>
        </w:rPr>
        <w:t xml:space="preserve">raggiungibile dalle scale esterne in prossimità della </w:t>
      </w:r>
    </w:p>
    <w:p w14:paraId="6FA61760" w14:textId="2913438C" w:rsidR="00262021" w:rsidRDefault="00262021" w:rsidP="00262021">
      <w:pPr>
        <w:autoSpaceDE w:val="0"/>
        <w:autoSpaceDN w:val="0"/>
        <w:adjustRightInd w:val="0"/>
        <w:spacing w:after="0" w:line="240" w:lineRule="auto"/>
        <w:ind w:firstLine="284"/>
        <w:jc w:val="both"/>
        <w:rPr>
          <w:rFonts w:cstheme="minorHAnsi"/>
          <w:color w:val="000000"/>
          <w:sz w:val="24"/>
          <w:szCs w:val="24"/>
        </w:rPr>
      </w:pPr>
      <w:r w:rsidRPr="004C0E32">
        <w:rPr>
          <w:rFonts w:cstheme="minorHAnsi"/>
          <w:color w:val="000000"/>
          <w:sz w:val="24"/>
          <w:szCs w:val="24"/>
        </w:rPr>
        <w:t>palestra</w:t>
      </w:r>
      <w:r>
        <w:rPr>
          <w:rFonts w:cstheme="minorHAnsi"/>
          <w:color w:val="000000"/>
          <w:sz w:val="24"/>
          <w:szCs w:val="24"/>
        </w:rPr>
        <w:t xml:space="preserve">, </w:t>
      </w:r>
      <w:r w:rsidR="00744F78">
        <w:rPr>
          <w:rFonts w:cstheme="minorHAnsi"/>
          <w:color w:val="000000"/>
          <w:sz w:val="24"/>
          <w:szCs w:val="24"/>
        </w:rPr>
        <w:t xml:space="preserve">ingresso prossimo all’aula magna, </w:t>
      </w:r>
      <w:r w:rsidRPr="004C0E32">
        <w:rPr>
          <w:rFonts w:cstheme="minorHAnsi"/>
          <w:color w:val="000000"/>
          <w:sz w:val="24"/>
          <w:szCs w:val="24"/>
        </w:rPr>
        <w:t>come</w:t>
      </w:r>
      <w:r>
        <w:rPr>
          <w:rFonts w:cstheme="minorHAnsi"/>
          <w:color w:val="000000"/>
          <w:sz w:val="24"/>
          <w:szCs w:val="24"/>
        </w:rPr>
        <w:t xml:space="preserve"> </w:t>
      </w:r>
      <w:r w:rsidRPr="004C0E32">
        <w:rPr>
          <w:rFonts w:cstheme="minorHAnsi"/>
          <w:color w:val="000000"/>
          <w:sz w:val="24"/>
          <w:szCs w:val="24"/>
        </w:rPr>
        <w:t>riportato nell’allegata TAV.2;</w:t>
      </w:r>
    </w:p>
    <w:p w14:paraId="51DBA1FA" w14:textId="77777777" w:rsidR="00262021" w:rsidRPr="004C0E32" w:rsidRDefault="00262021" w:rsidP="00262021">
      <w:pPr>
        <w:autoSpaceDE w:val="0"/>
        <w:autoSpaceDN w:val="0"/>
        <w:adjustRightInd w:val="0"/>
        <w:spacing w:after="0" w:line="240" w:lineRule="auto"/>
        <w:ind w:firstLine="284"/>
        <w:jc w:val="both"/>
        <w:rPr>
          <w:rFonts w:cstheme="minorHAnsi"/>
          <w:color w:val="000000"/>
          <w:sz w:val="24"/>
          <w:szCs w:val="24"/>
        </w:rPr>
      </w:pPr>
    </w:p>
    <w:p w14:paraId="48949C20" w14:textId="77777777" w:rsidR="00262021" w:rsidRPr="004C0E32" w:rsidRDefault="00262021" w:rsidP="004C0E32">
      <w:pPr>
        <w:autoSpaceDE w:val="0"/>
        <w:autoSpaceDN w:val="0"/>
        <w:adjustRightInd w:val="0"/>
        <w:spacing w:after="0" w:line="240" w:lineRule="auto"/>
        <w:ind w:firstLine="284"/>
        <w:jc w:val="both"/>
        <w:rPr>
          <w:rFonts w:cstheme="minorHAnsi"/>
          <w:color w:val="000000"/>
          <w:sz w:val="24"/>
          <w:szCs w:val="24"/>
        </w:rPr>
      </w:pPr>
    </w:p>
    <w:p w14:paraId="3844BB97" w14:textId="02787195" w:rsidR="00123900" w:rsidRDefault="00123900" w:rsidP="0039421C">
      <w:pPr>
        <w:autoSpaceDE w:val="0"/>
        <w:autoSpaceDN w:val="0"/>
        <w:adjustRightInd w:val="0"/>
        <w:spacing w:after="0" w:line="240" w:lineRule="auto"/>
        <w:ind w:firstLine="284"/>
        <w:jc w:val="both"/>
        <w:rPr>
          <w:rFonts w:cstheme="minorHAnsi"/>
          <w:color w:val="000000"/>
          <w:sz w:val="24"/>
          <w:szCs w:val="24"/>
        </w:rPr>
      </w:pPr>
      <w:r w:rsidRPr="004C0E32">
        <w:rPr>
          <w:rFonts w:cstheme="minorHAnsi"/>
          <w:color w:val="000000"/>
          <w:sz w:val="24"/>
          <w:szCs w:val="24"/>
        </w:rPr>
        <w:t xml:space="preserve">- </w:t>
      </w:r>
      <w:r w:rsidRPr="004C0E32">
        <w:rPr>
          <w:rFonts w:cstheme="minorHAnsi"/>
          <w:b/>
          <w:bCs/>
          <w:color w:val="000000"/>
          <w:sz w:val="24"/>
          <w:szCs w:val="24"/>
        </w:rPr>
        <w:t xml:space="preserve">ai componenti la XX COMMISSIONE </w:t>
      </w:r>
      <w:r w:rsidR="0039421C">
        <w:rPr>
          <w:rFonts w:cstheme="minorHAnsi"/>
          <w:b/>
          <w:bCs/>
          <w:color w:val="000000"/>
          <w:sz w:val="24"/>
          <w:szCs w:val="24"/>
        </w:rPr>
        <w:t>V A TUR E V B TUR</w:t>
      </w:r>
      <w:r w:rsidRPr="004C0E32">
        <w:rPr>
          <w:rFonts w:cstheme="minorHAnsi"/>
          <w:b/>
          <w:bCs/>
          <w:color w:val="000000"/>
          <w:sz w:val="24"/>
          <w:szCs w:val="24"/>
        </w:rPr>
        <w:t xml:space="preserve"> </w:t>
      </w:r>
      <w:r w:rsidRPr="004C0E32">
        <w:rPr>
          <w:rFonts w:cstheme="minorHAnsi"/>
          <w:color w:val="000000"/>
          <w:sz w:val="24"/>
          <w:szCs w:val="24"/>
        </w:rPr>
        <w:t xml:space="preserve">è stato assegnato </w:t>
      </w:r>
      <w:r w:rsidRPr="004C0E32">
        <w:rPr>
          <w:rFonts w:cstheme="minorHAnsi"/>
          <w:b/>
          <w:bCs/>
          <w:color w:val="000000"/>
          <w:sz w:val="24"/>
          <w:szCs w:val="24"/>
        </w:rPr>
        <w:t>il</w:t>
      </w:r>
      <w:r w:rsidR="0039421C">
        <w:rPr>
          <w:rFonts w:cstheme="minorHAnsi"/>
          <w:b/>
          <w:bCs/>
          <w:color w:val="000000"/>
          <w:sz w:val="24"/>
          <w:szCs w:val="24"/>
        </w:rPr>
        <w:t xml:space="preserve"> </w:t>
      </w:r>
      <w:r w:rsidRPr="004C0E32">
        <w:rPr>
          <w:rFonts w:cstheme="minorHAnsi"/>
          <w:b/>
          <w:bCs/>
          <w:color w:val="000000"/>
          <w:sz w:val="24"/>
          <w:szCs w:val="24"/>
        </w:rPr>
        <w:t xml:space="preserve">laboratorio </w:t>
      </w:r>
    </w:p>
    <w:p w14:paraId="19BA8664" w14:textId="27CE44E1" w:rsidR="00262021" w:rsidRDefault="00262021" w:rsidP="00262021">
      <w:pPr>
        <w:autoSpaceDE w:val="0"/>
        <w:autoSpaceDN w:val="0"/>
        <w:adjustRightInd w:val="0"/>
        <w:spacing w:after="0" w:line="240" w:lineRule="auto"/>
        <w:ind w:firstLine="284"/>
        <w:jc w:val="both"/>
        <w:rPr>
          <w:rFonts w:cstheme="minorHAnsi"/>
          <w:color w:val="000000"/>
          <w:sz w:val="24"/>
          <w:szCs w:val="24"/>
        </w:rPr>
      </w:pPr>
      <w:r>
        <w:rPr>
          <w:rFonts w:cstheme="minorHAnsi"/>
          <w:color w:val="000000"/>
          <w:sz w:val="24"/>
          <w:szCs w:val="24"/>
        </w:rPr>
        <w:t xml:space="preserve">  </w:t>
      </w:r>
      <w:r>
        <w:rPr>
          <w:rFonts w:cstheme="minorHAnsi"/>
          <w:b/>
          <w:bCs/>
          <w:color w:val="000000"/>
          <w:sz w:val="24"/>
          <w:szCs w:val="24"/>
        </w:rPr>
        <w:t>linguistico N</w:t>
      </w:r>
      <w:r w:rsidRPr="004C0E32">
        <w:rPr>
          <w:rFonts w:cstheme="minorHAnsi"/>
          <w:b/>
          <w:bCs/>
          <w:color w:val="000000"/>
          <w:sz w:val="24"/>
          <w:szCs w:val="24"/>
        </w:rPr>
        <w:t xml:space="preserve">.1 al </w:t>
      </w:r>
      <w:r>
        <w:rPr>
          <w:rFonts w:cstheme="minorHAnsi"/>
          <w:b/>
          <w:bCs/>
          <w:color w:val="000000"/>
          <w:sz w:val="24"/>
          <w:szCs w:val="24"/>
        </w:rPr>
        <w:t>PRIMO</w:t>
      </w:r>
      <w:r w:rsidRPr="004C0E32">
        <w:rPr>
          <w:rFonts w:cstheme="minorHAnsi"/>
          <w:b/>
          <w:bCs/>
          <w:color w:val="000000"/>
          <w:sz w:val="24"/>
          <w:szCs w:val="24"/>
        </w:rPr>
        <w:t xml:space="preserve"> piano </w:t>
      </w:r>
      <w:r>
        <w:rPr>
          <w:rFonts w:cstheme="minorHAnsi"/>
          <w:b/>
          <w:bCs/>
          <w:color w:val="000000"/>
          <w:sz w:val="24"/>
          <w:szCs w:val="24"/>
        </w:rPr>
        <w:t>LATO</w:t>
      </w:r>
      <w:r w:rsidRPr="004C0E32">
        <w:rPr>
          <w:rFonts w:cstheme="minorHAnsi"/>
          <w:b/>
          <w:bCs/>
          <w:color w:val="000000"/>
          <w:sz w:val="24"/>
          <w:szCs w:val="24"/>
        </w:rPr>
        <w:t xml:space="preserve"> </w:t>
      </w:r>
      <w:r>
        <w:rPr>
          <w:rFonts w:cstheme="minorHAnsi"/>
          <w:b/>
          <w:bCs/>
          <w:color w:val="000000"/>
          <w:sz w:val="24"/>
          <w:szCs w:val="24"/>
        </w:rPr>
        <w:t>B</w:t>
      </w:r>
      <w:r w:rsidRPr="004C0E32">
        <w:rPr>
          <w:rFonts w:cstheme="minorHAnsi"/>
          <w:color w:val="000000"/>
          <w:sz w:val="24"/>
          <w:szCs w:val="24"/>
        </w:rPr>
        <w:t>, raggiungibile dalla</w:t>
      </w:r>
      <w:r>
        <w:rPr>
          <w:rFonts w:cstheme="minorHAnsi"/>
          <w:color w:val="000000"/>
          <w:sz w:val="24"/>
          <w:szCs w:val="24"/>
        </w:rPr>
        <w:t xml:space="preserve"> </w:t>
      </w:r>
      <w:r w:rsidRPr="004C0E32">
        <w:rPr>
          <w:rFonts w:cstheme="minorHAnsi"/>
          <w:color w:val="000000"/>
          <w:sz w:val="24"/>
          <w:szCs w:val="24"/>
        </w:rPr>
        <w:t xml:space="preserve">porta ubicata vicino alla buvette, </w:t>
      </w:r>
    </w:p>
    <w:p w14:paraId="2F3544D4" w14:textId="39B24F2C" w:rsidR="00262021" w:rsidRDefault="00262021" w:rsidP="00262021">
      <w:pPr>
        <w:autoSpaceDE w:val="0"/>
        <w:autoSpaceDN w:val="0"/>
        <w:adjustRightInd w:val="0"/>
        <w:spacing w:after="0" w:line="240" w:lineRule="auto"/>
        <w:ind w:firstLine="284"/>
        <w:jc w:val="both"/>
        <w:rPr>
          <w:rFonts w:cstheme="minorHAnsi"/>
          <w:color w:val="000000"/>
          <w:sz w:val="24"/>
          <w:szCs w:val="24"/>
        </w:rPr>
      </w:pPr>
      <w:r>
        <w:rPr>
          <w:rFonts w:cstheme="minorHAnsi"/>
          <w:color w:val="000000"/>
          <w:sz w:val="24"/>
          <w:szCs w:val="24"/>
        </w:rPr>
        <w:t xml:space="preserve">  </w:t>
      </w:r>
      <w:r w:rsidRPr="004C0E32">
        <w:rPr>
          <w:rFonts w:cstheme="minorHAnsi"/>
          <w:color w:val="000000"/>
          <w:sz w:val="24"/>
          <w:szCs w:val="24"/>
        </w:rPr>
        <w:t>salendo la scala interna secondaria, come riportata nell’allegata TAV.3;</w:t>
      </w:r>
    </w:p>
    <w:p w14:paraId="13BE78C9" w14:textId="23C276FB" w:rsidR="0039421C" w:rsidRPr="004C0E32" w:rsidRDefault="0039421C" w:rsidP="0039421C">
      <w:pPr>
        <w:autoSpaceDE w:val="0"/>
        <w:autoSpaceDN w:val="0"/>
        <w:adjustRightInd w:val="0"/>
        <w:spacing w:after="0" w:line="240" w:lineRule="auto"/>
        <w:ind w:firstLine="284"/>
        <w:jc w:val="both"/>
        <w:rPr>
          <w:rFonts w:cstheme="minorHAnsi"/>
          <w:color w:val="000000"/>
          <w:sz w:val="24"/>
          <w:szCs w:val="24"/>
        </w:rPr>
      </w:pPr>
    </w:p>
    <w:p w14:paraId="51FE50CE" w14:textId="024B0040" w:rsidR="00123900" w:rsidRPr="004C0E32" w:rsidRDefault="00123900" w:rsidP="0039421C">
      <w:pPr>
        <w:autoSpaceDE w:val="0"/>
        <w:autoSpaceDN w:val="0"/>
        <w:adjustRightInd w:val="0"/>
        <w:spacing w:after="0" w:line="240" w:lineRule="auto"/>
        <w:ind w:left="568" w:hanging="284"/>
        <w:jc w:val="both"/>
        <w:rPr>
          <w:rFonts w:cstheme="minorHAnsi"/>
          <w:color w:val="000000"/>
          <w:sz w:val="24"/>
          <w:szCs w:val="24"/>
        </w:rPr>
      </w:pPr>
      <w:r w:rsidRPr="004C0E32">
        <w:rPr>
          <w:rFonts w:cstheme="minorHAnsi"/>
          <w:color w:val="000000"/>
          <w:sz w:val="24"/>
          <w:szCs w:val="24"/>
        </w:rPr>
        <w:t xml:space="preserve">- </w:t>
      </w:r>
      <w:r w:rsidRPr="004C0E32">
        <w:rPr>
          <w:rFonts w:cstheme="minorHAnsi"/>
          <w:b/>
          <w:bCs/>
          <w:color w:val="000000"/>
          <w:sz w:val="24"/>
          <w:szCs w:val="24"/>
        </w:rPr>
        <w:t xml:space="preserve">ai componenti la </w:t>
      </w:r>
      <w:r w:rsidR="0039421C">
        <w:rPr>
          <w:rFonts w:cstheme="minorHAnsi"/>
          <w:b/>
          <w:bCs/>
          <w:color w:val="000000"/>
          <w:sz w:val="24"/>
          <w:szCs w:val="24"/>
        </w:rPr>
        <w:t>XVIII</w:t>
      </w:r>
      <w:r w:rsidRPr="004C0E32">
        <w:rPr>
          <w:rFonts w:cstheme="minorHAnsi"/>
          <w:b/>
          <w:bCs/>
          <w:color w:val="000000"/>
          <w:sz w:val="24"/>
          <w:szCs w:val="24"/>
        </w:rPr>
        <w:t xml:space="preserve"> COMMISSIONE </w:t>
      </w:r>
      <w:r w:rsidR="0039421C">
        <w:rPr>
          <w:rFonts w:cstheme="minorHAnsi"/>
          <w:b/>
          <w:bCs/>
          <w:color w:val="000000"/>
          <w:sz w:val="24"/>
          <w:szCs w:val="24"/>
        </w:rPr>
        <w:t xml:space="preserve">V CC CAT (serale) e V CG AGR (serale) </w:t>
      </w:r>
      <w:r w:rsidRPr="004C0E32">
        <w:rPr>
          <w:rFonts w:cstheme="minorHAnsi"/>
          <w:color w:val="000000"/>
          <w:sz w:val="24"/>
          <w:szCs w:val="24"/>
        </w:rPr>
        <w:t xml:space="preserve">è stato assegnato </w:t>
      </w:r>
      <w:r w:rsidRPr="004C0E32">
        <w:rPr>
          <w:rFonts w:cstheme="minorHAnsi"/>
          <w:b/>
          <w:bCs/>
          <w:color w:val="000000"/>
          <w:sz w:val="24"/>
          <w:szCs w:val="24"/>
        </w:rPr>
        <w:t xml:space="preserve">il laboratorio </w:t>
      </w:r>
      <w:r w:rsidR="004543AC">
        <w:rPr>
          <w:rFonts w:cstheme="minorHAnsi"/>
          <w:b/>
          <w:bCs/>
          <w:color w:val="000000"/>
          <w:sz w:val="24"/>
          <w:szCs w:val="24"/>
        </w:rPr>
        <w:t>d’</w:t>
      </w:r>
      <w:r w:rsidR="0039421C">
        <w:rPr>
          <w:rFonts w:cstheme="minorHAnsi"/>
          <w:b/>
          <w:bCs/>
          <w:color w:val="000000"/>
          <w:sz w:val="24"/>
          <w:szCs w:val="24"/>
        </w:rPr>
        <w:t>informatic</w:t>
      </w:r>
      <w:r w:rsidR="004543AC">
        <w:rPr>
          <w:rFonts w:cstheme="minorHAnsi"/>
          <w:b/>
          <w:bCs/>
          <w:color w:val="000000"/>
          <w:sz w:val="24"/>
          <w:szCs w:val="24"/>
        </w:rPr>
        <w:t>a</w:t>
      </w:r>
      <w:r w:rsidR="0039421C">
        <w:rPr>
          <w:rFonts w:cstheme="minorHAnsi"/>
          <w:b/>
          <w:bCs/>
          <w:color w:val="000000"/>
          <w:sz w:val="24"/>
          <w:szCs w:val="24"/>
        </w:rPr>
        <w:t xml:space="preserve"> N°3 </w:t>
      </w:r>
      <w:r w:rsidRPr="004C0E32">
        <w:rPr>
          <w:rFonts w:cstheme="minorHAnsi"/>
          <w:b/>
          <w:bCs/>
          <w:color w:val="000000"/>
          <w:sz w:val="24"/>
          <w:szCs w:val="24"/>
        </w:rPr>
        <w:t xml:space="preserve">al </w:t>
      </w:r>
      <w:r w:rsidR="0039421C">
        <w:rPr>
          <w:rFonts w:cstheme="minorHAnsi"/>
          <w:b/>
          <w:bCs/>
          <w:color w:val="000000"/>
          <w:sz w:val="24"/>
          <w:szCs w:val="24"/>
        </w:rPr>
        <w:t xml:space="preserve">SECONDO </w:t>
      </w:r>
      <w:r w:rsidRPr="004C0E32">
        <w:rPr>
          <w:rFonts w:cstheme="minorHAnsi"/>
          <w:b/>
          <w:bCs/>
          <w:color w:val="000000"/>
          <w:sz w:val="24"/>
          <w:szCs w:val="24"/>
        </w:rPr>
        <w:t>piano</w:t>
      </w:r>
      <w:r w:rsidR="004543AC">
        <w:rPr>
          <w:rFonts w:cstheme="minorHAnsi"/>
          <w:b/>
          <w:bCs/>
          <w:color w:val="000000"/>
          <w:sz w:val="24"/>
          <w:szCs w:val="24"/>
        </w:rPr>
        <w:t>, LATO</w:t>
      </w:r>
      <w:r w:rsidRPr="004C0E32">
        <w:rPr>
          <w:rFonts w:cstheme="minorHAnsi"/>
          <w:b/>
          <w:bCs/>
          <w:color w:val="000000"/>
          <w:sz w:val="24"/>
          <w:szCs w:val="24"/>
        </w:rPr>
        <w:t xml:space="preserve"> </w:t>
      </w:r>
      <w:r w:rsidR="0039421C">
        <w:rPr>
          <w:rFonts w:cstheme="minorHAnsi"/>
          <w:b/>
          <w:bCs/>
          <w:color w:val="000000"/>
          <w:sz w:val="24"/>
          <w:szCs w:val="24"/>
        </w:rPr>
        <w:t>A</w:t>
      </w:r>
      <w:r w:rsidRPr="004C0E32">
        <w:rPr>
          <w:rFonts w:cstheme="minorHAnsi"/>
          <w:color w:val="000000"/>
          <w:sz w:val="24"/>
          <w:szCs w:val="24"/>
        </w:rPr>
        <w:t xml:space="preserve">, </w:t>
      </w:r>
      <w:r w:rsidR="004543AC">
        <w:rPr>
          <w:rFonts w:cstheme="minorHAnsi"/>
          <w:color w:val="000000"/>
          <w:sz w:val="24"/>
          <w:szCs w:val="24"/>
        </w:rPr>
        <w:t>raggiungibile dall’ingresso principale</w:t>
      </w:r>
      <w:r w:rsidR="000B4E7C">
        <w:rPr>
          <w:rFonts w:cstheme="minorHAnsi"/>
          <w:color w:val="000000"/>
          <w:sz w:val="24"/>
          <w:szCs w:val="24"/>
        </w:rPr>
        <w:t xml:space="preserve"> e dalle scale della hall</w:t>
      </w:r>
      <w:r w:rsidRPr="004C0E32">
        <w:rPr>
          <w:rFonts w:cstheme="minorHAnsi"/>
          <w:color w:val="000000"/>
          <w:sz w:val="24"/>
          <w:szCs w:val="24"/>
        </w:rPr>
        <w:t>, come</w:t>
      </w:r>
      <w:r w:rsidR="0039421C">
        <w:rPr>
          <w:rFonts w:cstheme="minorHAnsi"/>
          <w:color w:val="000000"/>
          <w:sz w:val="24"/>
          <w:szCs w:val="24"/>
        </w:rPr>
        <w:t xml:space="preserve"> </w:t>
      </w:r>
      <w:r w:rsidRPr="004C0E32">
        <w:rPr>
          <w:rFonts w:cstheme="minorHAnsi"/>
          <w:color w:val="000000"/>
          <w:sz w:val="24"/>
          <w:szCs w:val="24"/>
        </w:rPr>
        <w:t>riportat</w:t>
      </w:r>
      <w:r w:rsidR="00262021">
        <w:rPr>
          <w:rFonts w:cstheme="minorHAnsi"/>
          <w:color w:val="000000"/>
          <w:sz w:val="24"/>
          <w:szCs w:val="24"/>
        </w:rPr>
        <w:t>o</w:t>
      </w:r>
      <w:r w:rsidRPr="004C0E32">
        <w:rPr>
          <w:rFonts w:cstheme="minorHAnsi"/>
          <w:color w:val="000000"/>
          <w:sz w:val="24"/>
          <w:szCs w:val="24"/>
        </w:rPr>
        <w:t xml:space="preserve"> nell’allegata TAV.4.</w:t>
      </w:r>
    </w:p>
    <w:p w14:paraId="2A93B08F" w14:textId="77777777" w:rsidR="004C0E32" w:rsidRPr="004C0E32" w:rsidRDefault="004C0E32" w:rsidP="00123900">
      <w:pPr>
        <w:autoSpaceDE w:val="0"/>
        <w:autoSpaceDN w:val="0"/>
        <w:adjustRightInd w:val="0"/>
        <w:spacing w:after="0" w:line="240" w:lineRule="auto"/>
        <w:ind w:left="142"/>
        <w:jc w:val="both"/>
        <w:rPr>
          <w:rFonts w:cstheme="minorHAnsi"/>
          <w:color w:val="000000"/>
          <w:sz w:val="24"/>
          <w:szCs w:val="24"/>
        </w:rPr>
      </w:pPr>
    </w:p>
    <w:p w14:paraId="5E8A5E2D" w14:textId="4E84681F" w:rsidR="0039421C" w:rsidRPr="0039421C" w:rsidRDefault="0039421C" w:rsidP="0039421C">
      <w:pPr>
        <w:pStyle w:val="Paragrafoelenco"/>
        <w:numPr>
          <w:ilvl w:val="0"/>
          <w:numId w:val="2"/>
        </w:numPr>
        <w:autoSpaceDE w:val="0"/>
        <w:autoSpaceDN w:val="0"/>
        <w:adjustRightInd w:val="0"/>
        <w:spacing w:after="0" w:line="240" w:lineRule="auto"/>
        <w:jc w:val="both"/>
        <w:rPr>
          <w:rFonts w:cstheme="minorHAnsi"/>
          <w:color w:val="000000"/>
          <w:sz w:val="24"/>
          <w:szCs w:val="24"/>
        </w:rPr>
      </w:pPr>
      <w:r w:rsidRPr="0039421C">
        <w:rPr>
          <w:rFonts w:cstheme="minorHAnsi"/>
          <w:color w:val="000000"/>
          <w:sz w:val="24"/>
          <w:szCs w:val="24"/>
        </w:rPr>
        <w:t xml:space="preserve">- </w:t>
      </w:r>
      <w:r w:rsidRPr="0039421C">
        <w:rPr>
          <w:rFonts w:cstheme="minorHAnsi"/>
          <w:b/>
          <w:bCs/>
          <w:color w:val="000000"/>
          <w:sz w:val="24"/>
          <w:szCs w:val="24"/>
        </w:rPr>
        <w:t xml:space="preserve">ai componenti la </w:t>
      </w:r>
      <w:r>
        <w:rPr>
          <w:rFonts w:cstheme="minorHAnsi"/>
          <w:b/>
          <w:bCs/>
          <w:color w:val="000000"/>
          <w:sz w:val="24"/>
          <w:szCs w:val="24"/>
        </w:rPr>
        <w:t>CXXXVI</w:t>
      </w:r>
      <w:r w:rsidRPr="0039421C">
        <w:rPr>
          <w:rFonts w:cstheme="minorHAnsi"/>
          <w:b/>
          <w:bCs/>
          <w:color w:val="000000"/>
          <w:sz w:val="24"/>
          <w:szCs w:val="24"/>
        </w:rPr>
        <w:t xml:space="preserve"> COMMISSIONE V </w:t>
      </w:r>
      <w:r>
        <w:rPr>
          <w:rFonts w:cstheme="minorHAnsi"/>
          <w:b/>
          <w:bCs/>
          <w:color w:val="000000"/>
          <w:sz w:val="24"/>
          <w:szCs w:val="24"/>
        </w:rPr>
        <w:t xml:space="preserve">CA AFM </w:t>
      </w:r>
      <w:r w:rsidRPr="0039421C">
        <w:rPr>
          <w:rFonts w:cstheme="minorHAnsi"/>
          <w:b/>
          <w:bCs/>
          <w:color w:val="000000"/>
          <w:sz w:val="24"/>
          <w:szCs w:val="24"/>
        </w:rPr>
        <w:t xml:space="preserve">(serale) e V </w:t>
      </w:r>
      <w:r>
        <w:rPr>
          <w:rFonts w:cstheme="minorHAnsi"/>
          <w:b/>
          <w:bCs/>
          <w:color w:val="000000"/>
          <w:sz w:val="24"/>
          <w:szCs w:val="24"/>
        </w:rPr>
        <w:t>ISTITUTO PARITARIO</w:t>
      </w:r>
      <w:r w:rsidRPr="0039421C">
        <w:rPr>
          <w:rFonts w:cstheme="minorHAnsi"/>
          <w:b/>
          <w:bCs/>
          <w:color w:val="000000"/>
          <w:sz w:val="24"/>
          <w:szCs w:val="24"/>
        </w:rPr>
        <w:t xml:space="preserve"> </w:t>
      </w:r>
      <w:r w:rsidRPr="0039421C">
        <w:rPr>
          <w:rFonts w:cstheme="minorHAnsi"/>
          <w:color w:val="000000"/>
          <w:sz w:val="24"/>
          <w:szCs w:val="24"/>
        </w:rPr>
        <w:t xml:space="preserve">è stato assegnato </w:t>
      </w:r>
      <w:r w:rsidRPr="0039421C">
        <w:rPr>
          <w:rFonts w:cstheme="minorHAnsi"/>
          <w:b/>
          <w:bCs/>
          <w:color w:val="000000"/>
          <w:sz w:val="24"/>
          <w:szCs w:val="24"/>
        </w:rPr>
        <w:t>il laboratorio</w:t>
      </w:r>
      <w:r w:rsidR="004543AC">
        <w:rPr>
          <w:rFonts w:cstheme="minorHAnsi"/>
          <w:b/>
          <w:bCs/>
          <w:color w:val="000000"/>
          <w:sz w:val="24"/>
          <w:szCs w:val="24"/>
        </w:rPr>
        <w:t xml:space="preserve"> linguistico</w:t>
      </w:r>
      <w:r w:rsidRPr="0039421C">
        <w:rPr>
          <w:rFonts w:cstheme="minorHAnsi"/>
          <w:b/>
          <w:bCs/>
          <w:color w:val="000000"/>
          <w:sz w:val="24"/>
          <w:szCs w:val="24"/>
        </w:rPr>
        <w:t xml:space="preserve"> N°</w:t>
      </w:r>
      <w:r>
        <w:rPr>
          <w:rFonts w:cstheme="minorHAnsi"/>
          <w:b/>
          <w:bCs/>
          <w:color w:val="000000"/>
          <w:sz w:val="24"/>
          <w:szCs w:val="24"/>
        </w:rPr>
        <w:t>2</w:t>
      </w:r>
      <w:r w:rsidRPr="0039421C">
        <w:rPr>
          <w:rFonts w:cstheme="minorHAnsi"/>
          <w:b/>
          <w:bCs/>
          <w:color w:val="000000"/>
          <w:sz w:val="24"/>
          <w:szCs w:val="24"/>
        </w:rPr>
        <w:t xml:space="preserve"> al SECONDO piano</w:t>
      </w:r>
      <w:r w:rsidR="004543AC">
        <w:rPr>
          <w:rFonts w:cstheme="minorHAnsi"/>
          <w:b/>
          <w:bCs/>
          <w:color w:val="000000"/>
          <w:sz w:val="24"/>
          <w:szCs w:val="24"/>
        </w:rPr>
        <w:t>, LATO</w:t>
      </w:r>
      <w:r w:rsidRPr="0039421C">
        <w:rPr>
          <w:rFonts w:cstheme="minorHAnsi"/>
          <w:b/>
          <w:bCs/>
          <w:color w:val="000000"/>
          <w:sz w:val="24"/>
          <w:szCs w:val="24"/>
        </w:rPr>
        <w:t xml:space="preserve"> </w:t>
      </w:r>
      <w:r w:rsidR="004543AC">
        <w:rPr>
          <w:rFonts w:cstheme="minorHAnsi"/>
          <w:b/>
          <w:bCs/>
          <w:color w:val="000000"/>
          <w:sz w:val="24"/>
          <w:szCs w:val="24"/>
        </w:rPr>
        <w:t>B</w:t>
      </w:r>
      <w:r w:rsidRPr="0039421C">
        <w:rPr>
          <w:rFonts w:cstheme="minorHAnsi"/>
          <w:color w:val="000000"/>
          <w:sz w:val="24"/>
          <w:szCs w:val="24"/>
        </w:rPr>
        <w:t>,</w:t>
      </w:r>
      <w:r w:rsidR="000B4E7C">
        <w:rPr>
          <w:rFonts w:cstheme="minorHAnsi"/>
          <w:color w:val="000000"/>
          <w:sz w:val="24"/>
          <w:szCs w:val="24"/>
        </w:rPr>
        <w:t xml:space="preserve"> raggiungibile </w:t>
      </w:r>
      <w:r w:rsidR="00262021">
        <w:rPr>
          <w:rFonts w:cstheme="minorHAnsi"/>
          <w:color w:val="000000"/>
          <w:sz w:val="24"/>
          <w:szCs w:val="24"/>
        </w:rPr>
        <w:t xml:space="preserve">sempre </w:t>
      </w:r>
      <w:r w:rsidR="000B4E7C">
        <w:rPr>
          <w:rFonts w:cstheme="minorHAnsi"/>
          <w:color w:val="000000"/>
          <w:sz w:val="24"/>
          <w:szCs w:val="24"/>
        </w:rPr>
        <w:t>d</w:t>
      </w:r>
      <w:r w:rsidR="00262021">
        <w:rPr>
          <w:rFonts w:cstheme="minorHAnsi"/>
          <w:color w:val="000000"/>
          <w:sz w:val="24"/>
          <w:szCs w:val="24"/>
        </w:rPr>
        <w:t>all’ingresso in prossimità della buvette, ma dalla scala principale</w:t>
      </w:r>
      <w:r w:rsidRPr="0039421C">
        <w:rPr>
          <w:rFonts w:cstheme="minorHAnsi"/>
          <w:color w:val="000000"/>
          <w:sz w:val="24"/>
          <w:szCs w:val="24"/>
        </w:rPr>
        <w:t>, come riportat</w:t>
      </w:r>
      <w:r w:rsidR="00262021">
        <w:rPr>
          <w:rFonts w:cstheme="minorHAnsi"/>
          <w:color w:val="000000"/>
          <w:sz w:val="24"/>
          <w:szCs w:val="24"/>
        </w:rPr>
        <w:t>o</w:t>
      </w:r>
      <w:r w:rsidRPr="0039421C">
        <w:rPr>
          <w:rFonts w:cstheme="minorHAnsi"/>
          <w:color w:val="000000"/>
          <w:sz w:val="24"/>
          <w:szCs w:val="24"/>
        </w:rPr>
        <w:t xml:space="preserve"> nell’allegata </w:t>
      </w:r>
      <w:r>
        <w:rPr>
          <w:rFonts w:cstheme="minorHAnsi"/>
          <w:color w:val="000000"/>
          <w:sz w:val="24"/>
          <w:szCs w:val="24"/>
        </w:rPr>
        <w:t>TAV.5</w:t>
      </w:r>
      <w:r w:rsidRPr="0039421C">
        <w:rPr>
          <w:rFonts w:cstheme="minorHAnsi"/>
          <w:color w:val="000000"/>
          <w:sz w:val="24"/>
          <w:szCs w:val="24"/>
        </w:rPr>
        <w:t>.</w:t>
      </w:r>
    </w:p>
    <w:p w14:paraId="524AC65C" w14:textId="05005A7D" w:rsidR="004C0E32" w:rsidRPr="0039421C" w:rsidRDefault="004C0E32" w:rsidP="00262021">
      <w:pPr>
        <w:pStyle w:val="Paragrafoelenco"/>
        <w:autoSpaceDE w:val="0"/>
        <w:autoSpaceDN w:val="0"/>
        <w:adjustRightInd w:val="0"/>
        <w:spacing w:after="0" w:line="240" w:lineRule="auto"/>
        <w:ind w:left="502"/>
        <w:jc w:val="both"/>
        <w:rPr>
          <w:rFonts w:cstheme="minorHAnsi"/>
          <w:color w:val="000000"/>
          <w:sz w:val="24"/>
          <w:szCs w:val="24"/>
        </w:rPr>
      </w:pPr>
    </w:p>
    <w:p w14:paraId="404AB39E" w14:textId="1E20C329" w:rsidR="00123900" w:rsidRPr="004C0E32" w:rsidRDefault="00123900" w:rsidP="00123900">
      <w:pPr>
        <w:autoSpaceDE w:val="0"/>
        <w:autoSpaceDN w:val="0"/>
        <w:adjustRightInd w:val="0"/>
        <w:spacing w:after="0" w:line="240" w:lineRule="auto"/>
        <w:rPr>
          <w:rFonts w:cstheme="minorHAnsi"/>
          <w:color w:val="000000"/>
          <w:sz w:val="24"/>
          <w:szCs w:val="24"/>
        </w:rPr>
      </w:pPr>
      <w:r w:rsidRPr="004C0E32">
        <w:rPr>
          <w:rFonts w:cstheme="minorHAnsi"/>
          <w:color w:val="000000"/>
          <w:sz w:val="24"/>
          <w:szCs w:val="24"/>
        </w:rPr>
        <w:t>Marigliano, 17/06/2022</w:t>
      </w:r>
      <w:r w:rsidRPr="004C0E32">
        <w:rPr>
          <w:rFonts w:cstheme="minorHAnsi"/>
          <w:color w:val="000000"/>
          <w:sz w:val="24"/>
          <w:szCs w:val="24"/>
        </w:rPr>
        <w:tab/>
      </w:r>
      <w:r w:rsidRPr="004C0E32">
        <w:rPr>
          <w:rFonts w:cstheme="minorHAnsi"/>
          <w:color w:val="000000"/>
          <w:sz w:val="24"/>
          <w:szCs w:val="24"/>
        </w:rPr>
        <w:tab/>
      </w:r>
      <w:r w:rsidRPr="004C0E32">
        <w:rPr>
          <w:rFonts w:cstheme="minorHAnsi"/>
          <w:color w:val="000000"/>
          <w:sz w:val="24"/>
          <w:szCs w:val="24"/>
        </w:rPr>
        <w:tab/>
      </w:r>
      <w:r w:rsidRPr="004C0E32">
        <w:rPr>
          <w:rFonts w:cstheme="minorHAnsi"/>
          <w:color w:val="000000"/>
          <w:sz w:val="24"/>
          <w:szCs w:val="24"/>
        </w:rPr>
        <w:tab/>
      </w:r>
      <w:r w:rsidR="00744F78">
        <w:rPr>
          <w:rFonts w:cstheme="minorHAnsi"/>
          <w:color w:val="000000"/>
          <w:sz w:val="24"/>
          <w:szCs w:val="24"/>
        </w:rPr>
        <w:t xml:space="preserve">          </w:t>
      </w:r>
      <w:r w:rsidRPr="004C0E32">
        <w:rPr>
          <w:rFonts w:cstheme="minorHAnsi"/>
          <w:color w:val="000000"/>
          <w:sz w:val="24"/>
          <w:szCs w:val="24"/>
        </w:rPr>
        <w:t>La D.S.</w:t>
      </w:r>
    </w:p>
    <w:p w14:paraId="0CD98F84" w14:textId="591F0D0B" w:rsidR="00123900" w:rsidRPr="004C0E32" w:rsidRDefault="00744F78" w:rsidP="00123900">
      <w:pPr>
        <w:autoSpaceDE w:val="0"/>
        <w:autoSpaceDN w:val="0"/>
        <w:adjustRightInd w:val="0"/>
        <w:spacing w:after="0" w:line="240" w:lineRule="auto"/>
        <w:ind w:left="3540" w:firstLine="855"/>
        <w:rPr>
          <w:rFonts w:cstheme="minorHAnsi"/>
          <w:color w:val="000000"/>
          <w:sz w:val="24"/>
          <w:szCs w:val="24"/>
        </w:rPr>
      </w:pPr>
      <w:r>
        <w:rPr>
          <w:rFonts w:cstheme="minorHAnsi"/>
          <w:color w:val="000000"/>
          <w:sz w:val="24"/>
          <w:szCs w:val="24"/>
        </w:rPr>
        <w:t xml:space="preserve">  </w:t>
      </w:r>
      <w:r w:rsidR="00123900" w:rsidRPr="004C0E32">
        <w:rPr>
          <w:rFonts w:cstheme="minorHAnsi"/>
          <w:color w:val="000000"/>
          <w:sz w:val="24"/>
          <w:szCs w:val="24"/>
        </w:rPr>
        <w:t>(</w:t>
      </w:r>
      <w:r>
        <w:rPr>
          <w:rFonts w:cstheme="minorHAnsi"/>
          <w:color w:val="000000"/>
          <w:sz w:val="24"/>
          <w:szCs w:val="24"/>
        </w:rPr>
        <w:t>P</w:t>
      </w:r>
      <w:r w:rsidR="00123900" w:rsidRPr="004C0E32">
        <w:rPr>
          <w:rFonts w:cstheme="minorHAnsi"/>
          <w:color w:val="000000"/>
          <w:sz w:val="24"/>
          <w:szCs w:val="24"/>
        </w:rPr>
        <w:t>rof.ssa Angela Buglione)</w:t>
      </w:r>
    </w:p>
    <w:p w14:paraId="116369A3" w14:textId="77777777" w:rsidR="00123900" w:rsidRPr="004C0E32" w:rsidRDefault="00123900" w:rsidP="00123900">
      <w:pPr>
        <w:autoSpaceDE w:val="0"/>
        <w:autoSpaceDN w:val="0"/>
        <w:adjustRightInd w:val="0"/>
        <w:spacing w:after="0" w:line="240" w:lineRule="auto"/>
        <w:ind w:left="3540" w:firstLine="708"/>
        <w:rPr>
          <w:rFonts w:cstheme="minorHAnsi"/>
          <w:color w:val="000000"/>
          <w:sz w:val="24"/>
          <w:szCs w:val="24"/>
        </w:rPr>
      </w:pPr>
    </w:p>
    <w:p w14:paraId="2DD84BE9" w14:textId="77777777" w:rsidR="00123900" w:rsidRPr="004C0E32" w:rsidRDefault="00123900" w:rsidP="00123900">
      <w:pPr>
        <w:autoSpaceDE w:val="0"/>
        <w:autoSpaceDN w:val="0"/>
        <w:adjustRightInd w:val="0"/>
        <w:spacing w:after="0" w:line="240" w:lineRule="auto"/>
        <w:rPr>
          <w:rFonts w:cstheme="minorHAnsi"/>
          <w:color w:val="000000"/>
          <w:sz w:val="24"/>
          <w:szCs w:val="24"/>
        </w:rPr>
      </w:pPr>
    </w:p>
    <w:p w14:paraId="5DE4FE3D" w14:textId="77777777" w:rsidR="00123900" w:rsidRPr="004C0E32" w:rsidRDefault="00123900" w:rsidP="00123900">
      <w:pPr>
        <w:autoSpaceDE w:val="0"/>
        <w:autoSpaceDN w:val="0"/>
        <w:adjustRightInd w:val="0"/>
        <w:spacing w:after="0" w:line="240" w:lineRule="auto"/>
        <w:ind w:left="4956" w:firstLine="708"/>
        <w:rPr>
          <w:rFonts w:cstheme="minorHAnsi"/>
          <w:color w:val="000000"/>
          <w:sz w:val="24"/>
          <w:szCs w:val="24"/>
        </w:rPr>
      </w:pPr>
      <w:r w:rsidRPr="004C0E32">
        <w:rPr>
          <w:rFonts w:cstheme="minorHAnsi"/>
          <w:color w:val="000000"/>
          <w:sz w:val="24"/>
          <w:szCs w:val="24"/>
        </w:rPr>
        <w:t>RSPP</w:t>
      </w:r>
    </w:p>
    <w:p w14:paraId="34FA46C6" w14:textId="1744535D" w:rsidR="00123900" w:rsidRPr="004C0E32" w:rsidRDefault="00123900" w:rsidP="00123900">
      <w:pPr>
        <w:autoSpaceDE w:val="0"/>
        <w:autoSpaceDN w:val="0"/>
        <w:adjustRightInd w:val="0"/>
        <w:spacing w:after="0" w:line="240" w:lineRule="auto"/>
        <w:ind w:left="3540" w:firstLine="288"/>
        <w:rPr>
          <w:rFonts w:cstheme="minorHAnsi"/>
          <w:color w:val="000000"/>
          <w:sz w:val="24"/>
          <w:szCs w:val="24"/>
        </w:rPr>
      </w:pPr>
      <w:r w:rsidRPr="004C0E32">
        <w:rPr>
          <w:rFonts w:cstheme="minorHAnsi"/>
          <w:color w:val="000000"/>
          <w:sz w:val="24"/>
          <w:szCs w:val="24"/>
        </w:rPr>
        <w:t xml:space="preserve"> </w:t>
      </w:r>
      <w:r w:rsidR="00744F78">
        <w:rPr>
          <w:rFonts w:cstheme="minorHAnsi"/>
          <w:color w:val="000000"/>
          <w:sz w:val="24"/>
          <w:szCs w:val="24"/>
        </w:rPr>
        <w:t xml:space="preserve">     </w:t>
      </w:r>
      <w:r w:rsidRPr="004C0E32">
        <w:rPr>
          <w:rFonts w:cstheme="minorHAnsi"/>
          <w:color w:val="000000"/>
          <w:sz w:val="24"/>
          <w:szCs w:val="24"/>
        </w:rPr>
        <w:t xml:space="preserve">     (Prof. Ing. Vincenzo Sepe)</w:t>
      </w:r>
    </w:p>
    <w:p w14:paraId="0079E0E4" w14:textId="77777777" w:rsidR="00123900" w:rsidRPr="004C0E32" w:rsidRDefault="00123900" w:rsidP="00123900">
      <w:pPr>
        <w:autoSpaceDE w:val="0"/>
        <w:autoSpaceDN w:val="0"/>
        <w:adjustRightInd w:val="0"/>
        <w:spacing w:after="0" w:line="240" w:lineRule="auto"/>
        <w:ind w:left="3540" w:firstLine="288"/>
        <w:rPr>
          <w:rFonts w:cstheme="minorHAnsi"/>
          <w:color w:val="000000"/>
          <w:sz w:val="24"/>
          <w:szCs w:val="24"/>
        </w:rPr>
      </w:pPr>
    </w:p>
    <w:p w14:paraId="244D72D4" w14:textId="77777777" w:rsidR="0001339B" w:rsidRDefault="00744F78"/>
    <w:sectPr w:rsidR="000133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AD948E1"/>
    <w:multiLevelType w:val="hybridMultilevel"/>
    <w:tmpl w:val="33BAE73C"/>
    <w:lvl w:ilvl="0" w:tplc="4F469B2A">
      <w:start w:val="11"/>
      <w:numFmt w:val="bullet"/>
      <w:lvlText w:val="-"/>
      <w:lvlJc w:val="left"/>
      <w:pPr>
        <w:ind w:left="502" w:hanging="360"/>
      </w:pPr>
      <w:rPr>
        <w:rFonts w:ascii="Calibri" w:eastAsiaTheme="minorHAns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899170131">
    <w:abstractNumId w:val="0"/>
  </w:num>
  <w:num w:numId="2" w16cid:durableId="142903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8A"/>
    <w:rsid w:val="000A66BE"/>
    <w:rsid w:val="000B4E7C"/>
    <w:rsid w:val="00123900"/>
    <w:rsid w:val="00262021"/>
    <w:rsid w:val="0039421C"/>
    <w:rsid w:val="003A528A"/>
    <w:rsid w:val="004543AC"/>
    <w:rsid w:val="004C0E32"/>
    <w:rsid w:val="00614ECB"/>
    <w:rsid w:val="00744F78"/>
    <w:rsid w:val="00B45379"/>
    <w:rsid w:val="00CF4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D61E"/>
  <w15:chartTrackingRefBased/>
  <w15:docId w15:val="{B8A149BA-6BD9-4721-ABF9-E215BF01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90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134005@pec.istruzione.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eu.i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dcterms:created xsi:type="dcterms:W3CDTF">2022-06-17T13:14:00Z</dcterms:created>
  <dcterms:modified xsi:type="dcterms:W3CDTF">2022-06-17T13:14:00Z</dcterms:modified>
</cp:coreProperties>
</file>